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1C1" w:rsidRPr="00730761" w:rsidRDefault="001168E0" w:rsidP="005421C1">
      <w:pPr>
        <w:jc w:val="both"/>
        <w:rPr>
          <w:rFonts w:eastAsia="Calibri"/>
          <w:b/>
        </w:rPr>
      </w:pPr>
      <w:r>
        <w:rPr>
          <w:rFonts w:eastAsia="Calibri"/>
          <w:b/>
        </w:rPr>
        <w:t>11</w:t>
      </w:r>
      <w:r w:rsidR="005421C1" w:rsidRPr="00730761">
        <w:rPr>
          <w:rFonts w:eastAsia="Calibri"/>
          <w:b/>
        </w:rPr>
        <w:t>.</w:t>
      </w:r>
      <w:r w:rsidR="00F001BC">
        <w:rPr>
          <w:rFonts w:eastAsia="Calibri"/>
          <w:b/>
        </w:rPr>
        <w:t>10</w:t>
      </w:r>
      <w:r w:rsidR="005421C1" w:rsidRPr="00730761">
        <w:rPr>
          <w:rFonts w:eastAsia="Calibri"/>
          <w:b/>
        </w:rPr>
        <w:t>.202</w:t>
      </w:r>
      <w:r w:rsidR="00803E42">
        <w:rPr>
          <w:rFonts w:eastAsia="Calibri"/>
          <w:b/>
        </w:rPr>
        <w:t>1</w:t>
      </w:r>
      <w:r w:rsidR="00730761">
        <w:rPr>
          <w:rFonts w:eastAsia="Calibri"/>
          <w:b/>
        </w:rPr>
        <w:t xml:space="preserve">                                                                                   </w:t>
      </w:r>
      <w:r w:rsidR="005421C1" w:rsidRPr="00730761">
        <w:rPr>
          <w:rFonts w:eastAsia="Calibri"/>
          <w:b/>
          <w:noProof/>
        </w:rPr>
        <w:t>Учебн</w:t>
      </w:r>
      <w:r w:rsidR="00730761">
        <w:rPr>
          <w:rFonts w:eastAsia="Calibri"/>
          <w:b/>
          <w:noProof/>
        </w:rPr>
        <w:t>ая</w:t>
      </w:r>
      <w:r w:rsidR="005421C1" w:rsidRPr="00730761">
        <w:rPr>
          <w:rFonts w:eastAsia="Calibri"/>
          <w:b/>
          <w:noProof/>
        </w:rPr>
        <w:t xml:space="preserve"> групп</w:t>
      </w:r>
      <w:r w:rsidR="00730761">
        <w:rPr>
          <w:rFonts w:eastAsia="Calibri"/>
          <w:b/>
          <w:noProof/>
        </w:rPr>
        <w:t>а</w:t>
      </w:r>
      <w:r w:rsidR="005421C1" w:rsidRPr="00730761">
        <w:rPr>
          <w:rFonts w:eastAsia="Calibri"/>
          <w:b/>
          <w:noProof/>
        </w:rPr>
        <w:t xml:space="preserve">: </w:t>
      </w:r>
      <w:r w:rsidR="00F001BC">
        <w:rPr>
          <w:rFonts w:eastAsia="Calibri"/>
          <w:b/>
          <w:noProof/>
        </w:rPr>
        <w:t>1</w:t>
      </w:r>
      <w:r w:rsidR="00803E42">
        <w:rPr>
          <w:rFonts w:eastAsia="Calibri"/>
          <w:b/>
          <w:noProof/>
        </w:rPr>
        <w:t>Т</w:t>
      </w:r>
      <w:r w:rsidR="00F001BC">
        <w:rPr>
          <w:rFonts w:eastAsia="Calibri"/>
          <w:b/>
          <w:noProof/>
        </w:rPr>
        <w:t>М</w:t>
      </w:r>
    </w:p>
    <w:p w:rsidR="005421C1" w:rsidRPr="00730761" w:rsidRDefault="005421C1" w:rsidP="005421C1">
      <w:pPr>
        <w:jc w:val="center"/>
        <w:rPr>
          <w:b/>
        </w:rPr>
      </w:pPr>
    </w:p>
    <w:p w:rsidR="005421C1" w:rsidRPr="00730761" w:rsidRDefault="005421C1" w:rsidP="005421C1">
      <w:pPr>
        <w:jc w:val="center"/>
        <w:rPr>
          <w:b/>
        </w:rPr>
      </w:pPr>
      <w:r w:rsidRPr="00730761">
        <w:rPr>
          <w:b/>
        </w:rPr>
        <w:t>Преподаватель Черномордик Анна Евгеньевна</w:t>
      </w:r>
    </w:p>
    <w:p w:rsidR="00F16BAA" w:rsidRDefault="00F16BAA" w:rsidP="00F16BAA">
      <w:pPr>
        <w:ind w:firstLine="34"/>
        <w:jc w:val="center"/>
        <w:rPr>
          <w:rFonts w:eastAsia="Calibri"/>
        </w:rPr>
      </w:pPr>
      <w:r>
        <w:rPr>
          <w:b/>
        </w:rPr>
        <w:t>ОДП.02 Физика</w:t>
      </w:r>
    </w:p>
    <w:p w:rsidR="00074747" w:rsidRDefault="00074747" w:rsidP="00AB4728">
      <w:pPr>
        <w:ind w:firstLine="34"/>
        <w:rPr>
          <w:rFonts w:eastAsia="Calibri"/>
        </w:rPr>
      </w:pPr>
    </w:p>
    <w:p w:rsidR="00AB4728" w:rsidRPr="00730761" w:rsidRDefault="005421C1" w:rsidP="00AB4728">
      <w:pPr>
        <w:ind w:firstLine="34"/>
      </w:pPr>
      <w:r w:rsidRPr="00EA0CD6">
        <w:rPr>
          <w:rFonts w:eastAsia="Calibri"/>
          <w:b/>
        </w:rPr>
        <w:t>Тема</w:t>
      </w:r>
      <w:r w:rsidRPr="00730761">
        <w:rPr>
          <w:rFonts w:eastAsia="Calibri"/>
        </w:rPr>
        <w:t xml:space="preserve"> </w:t>
      </w:r>
      <w:r w:rsidR="00EA0CD6" w:rsidRPr="00EA0CD6">
        <w:rPr>
          <w:rFonts w:eastAsia="Calibri"/>
        </w:rPr>
        <w:t>Механическая энергия.</w:t>
      </w:r>
      <w:r w:rsidR="00EA0CD6" w:rsidRPr="00EA0CD6">
        <w:t xml:space="preserve"> </w:t>
      </w:r>
      <w:r w:rsidR="00EA0CD6" w:rsidRPr="00EA0CD6">
        <w:rPr>
          <w:rFonts w:eastAsia="Calibri"/>
        </w:rPr>
        <w:t>Закон сохранения механической энергии</w:t>
      </w:r>
      <w:r w:rsidR="00F16BAA" w:rsidRPr="00F16BAA">
        <w:rPr>
          <w:rFonts w:eastAsia="Calibri"/>
        </w:rPr>
        <w:t>.</w:t>
      </w:r>
    </w:p>
    <w:p w:rsidR="005421C1" w:rsidRPr="00730761" w:rsidRDefault="005421C1" w:rsidP="00AB4728">
      <w:r w:rsidRPr="00730761">
        <w:t>.</w:t>
      </w:r>
    </w:p>
    <w:p w:rsidR="005421C1" w:rsidRPr="00730761" w:rsidRDefault="005421C1" w:rsidP="005421C1">
      <w:pPr>
        <w:jc w:val="center"/>
        <w:rPr>
          <w:rFonts w:eastAsia="Calibri"/>
          <w:b/>
        </w:rPr>
      </w:pPr>
      <w:r w:rsidRPr="00730761">
        <w:rPr>
          <w:rFonts w:eastAsia="Calibri"/>
          <w:b/>
        </w:rPr>
        <w:t xml:space="preserve">Лекция № </w:t>
      </w:r>
      <w:r w:rsidR="00171587">
        <w:rPr>
          <w:rFonts w:eastAsia="Calibri"/>
          <w:b/>
        </w:rPr>
        <w:t>1</w:t>
      </w:r>
      <w:r w:rsidR="001168E0">
        <w:rPr>
          <w:rFonts w:eastAsia="Calibri"/>
          <w:b/>
        </w:rPr>
        <w:t>5</w:t>
      </w:r>
    </w:p>
    <w:p w:rsidR="00401289" w:rsidRPr="000E5360" w:rsidRDefault="00401289" w:rsidP="00401289">
      <w:pPr>
        <w:ind w:firstLine="709"/>
        <w:jc w:val="both"/>
      </w:pPr>
      <w:r w:rsidRPr="00730761">
        <w:rPr>
          <w:b/>
        </w:rPr>
        <w:t xml:space="preserve">Цель занятия: </w:t>
      </w:r>
      <w:r w:rsidRPr="000E5360">
        <w:t>Усвоить основные понятия по изучаемой теме.</w:t>
      </w:r>
    </w:p>
    <w:p w:rsidR="00401289" w:rsidRDefault="00401289" w:rsidP="00401289">
      <w:pPr>
        <w:ind w:firstLine="709"/>
        <w:jc w:val="both"/>
      </w:pPr>
      <w:r w:rsidRPr="000E5360">
        <w:rPr>
          <w:b/>
        </w:rPr>
        <w:t xml:space="preserve">Задачи занятия: </w:t>
      </w:r>
      <w:r w:rsidRPr="005E0832">
        <w:t>воспитывать внимательность, самостоятельность, трудолюбие, заинтересованность дисциплиной</w:t>
      </w:r>
      <w:r>
        <w:t>;</w:t>
      </w:r>
      <w:r w:rsidRPr="00CA43F1">
        <w:t xml:space="preserve"> научить  применять полученные знания по данной теме при решении задач</w:t>
      </w:r>
      <w:r>
        <w:t>.</w:t>
      </w:r>
    </w:p>
    <w:p w:rsidR="00904572" w:rsidRPr="00730761" w:rsidRDefault="00904572" w:rsidP="005421C1">
      <w:pPr>
        <w:ind w:firstLine="709"/>
        <w:jc w:val="both"/>
      </w:pPr>
    </w:p>
    <w:p w:rsidR="005421C1" w:rsidRPr="00541CBE" w:rsidRDefault="005421C1" w:rsidP="005421C1">
      <w:pPr>
        <w:ind w:firstLine="709"/>
        <w:jc w:val="both"/>
        <w:rPr>
          <w:b/>
        </w:rPr>
      </w:pPr>
      <w:r w:rsidRPr="00541CBE">
        <w:rPr>
          <w:b/>
        </w:rPr>
        <w:t xml:space="preserve">Задание студентам: </w:t>
      </w:r>
    </w:p>
    <w:p w:rsidR="00EA0CD6" w:rsidRDefault="005421C1" w:rsidP="005421C1">
      <w:pPr>
        <w:ind w:firstLine="709"/>
        <w:jc w:val="both"/>
      </w:pPr>
      <w:r w:rsidRPr="00541CBE">
        <w:t>1.</w:t>
      </w:r>
      <w:r w:rsidRPr="00541CBE">
        <w:rPr>
          <w:b/>
          <w:color w:val="FF0000"/>
          <w:u w:val="single"/>
        </w:rPr>
        <w:t>Записать в тетрадь и выучить конспект лекции</w:t>
      </w:r>
      <w:r w:rsidRPr="00541CBE">
        <w:t>.</w:t>
      </w:r>
      <w:r w:rsidR="00E92543" w:rsidRPr="00541CBE">
        <w:t xml:space="preserve"> </w:t>
      </w:r>
    </w:p>
    <w:p w:rsidR="005421C1" w:rsidRPr="00EA0CD6" w:rsidRDefault="00EA0CD6" w:rsidP="005421C1">
      <w:pPr>
        <w:ind w:firstLine="709"/>
        <w:jc w:val="both"/>
      </w:pPr>
      <w:r>
        <w:t xml:space="preserve">2. </w:t>
      </w:r>
      <w:r w:rsidR="00E92543" w:rsidRPr="00196FE9">
        <w:rPr>
          <w:b/>
          <w:color w:val="002060"/>
          <w:u w:val="single"/>
        </w:rPr>
        <w:t xml:space="preserve">По учебнику </w:t>
      </w:r>
      <w:r w:rsidR="00E92543" w:rsidRPr="00196FE9">
        <w:rPr>
          <w:b/>
          <w:color w:val="002060"/>
          <w:u w:val="single"/>
          <w:lang w:eastAsia="en-US"/>
        </w:rPr>
        <w:t>§</w:t>
      </w:r>
      <w:r w:rsidRPr="003D3212">
        <w:rPr>
          <w:b/>
          <w:color w:val="002060"/>
          <w:u w:val="single"/>
        </w:rPr>
        <w:t xml:space="preserve">41,44,45 </w:t>
      </w:r>
      <w:proofErr w:type="spellStart"/>
      <w:r w:rsidRPr="003D3212">
        <w:rPr>
          <w:b/>
          <w:color w:val="002060"/>
          <w:u w:val="single"/>
        </w:rPr>
        <w:t>изуч</w:t>
      </w:r>
      <w:proofErr w:type="spellEnd"/>
      <w:r w:rsidRPr="003D3212">
        <w:rPr>
          <w:b/>
          <w:color w:val="002060"/>
          <w:u w:val="single"/>
        </w:rPr>
        <w:t>., решить стр. 148 А1-2</w:t>
      </w:r>
    </w:p>
    <w:p w:rsidR="005421C1" w:rsidRPr="00541CBE" w:rsidRDefault="005421C1" w:rsidP="005421C1">
      <w:pPr>
        <w:ind w:firstLine="709"/>
        <w:jc w:val="both"/>
        <w:rPr>
          <w:color w:val="7030A0"/>
        </w:rPr>
      </w:pPr>
      <w:r w:rsidRPr="00541CBE">
        <w:t>Фотографию конспекта</w:t>
      </w:r>
      <w:r w:rsidR="00541CBE">
        <w:t>, ответы на контрольные вопросы</w:t>
      </w:r>
      <w:r w:rsidRPr="00541CBE">
        <w:t xml:space="preserve"> и </w:t>
      </w:r>
      <w:r w:rsidR="00645A8C" w:rsidRPr="00541CBE">
        <w:t>решенные задачи</w:t>
      </w:r>
      <w:r w:rsidRPr="00541CBE">
        <w:t xml:space="preserve"> прислать на электронный адрес </w:t>
      </w:r>
      <w:r w:rsidRPr="00541CBE">
        <w:rPr>
          <w:b/>
          <w:bCs/>
          <w:spacing w:val="5"/>
        </w:rPr>
        <w:t>kabinet1218@gmail.com</w:t>
      </w:r>
      <w:r w:rsidRPr="00541CBE">
        <w:t xml:space="preserve"> </w:t>
      </w:r>
      <w:r w:rsidRPr="00541CBE">
        <w:rPr>
          <w:u w:val="single"/>
        </w:rPr>
        <w:t>в срок</w:t>
      </w:r>
      <w:r w:rsidR="00541CBE">
        <w:t xml:space="preserve">  </w:t>
      </w:r>
      <w:r w:rsidRPr="00541CBE">
        <w:rPr>
          <w:b/>
          <w:color w:val="7030A0"/>
        </w:rPr>
        <w:t>до 08.00</w:t>
      </w:r>
      <w:r w:rsidR="00730761" w:rsidRPr="00541CBE">
        <w:rPr>
          <w:b/>
          <w:color w:val="7030A0"/>
        </w:rPr>
        <w:t xml:space="preserve"> </w:t>
      </w:r>
      <w:r w:rsidR="00EA0CD6">
        <w:rPr>
          <w:b/>
          <w:color w:val="7030A0"/>
        </w:rPr>
        <w:t>12</w:t>
      </w:r>
      <w:r w:rsidRPr="00541CBE">
        <w:rPr>
          <w:b/>
          <w:color w:val="7030A0"/>
        </w:rPr>
        <w:t>.</w:t>
      </w:r>
      <w:r w:rsidR="00904572" w:rsidRPr="00541CBE">
        <w:rPr>
          <w:b/>
          <w:color w:val="7030A0"/>
        </w:rPr>
        <w:t>10</w:t>
      </w:r>
      <w:r w:rsidRPr="00541CBE">
        <w:rPr>
          <w:b/>
          <w:color w:val="7030A0"/>
        </w:rPr>
        <w:t>.202</w:t>
      </w:r>
      <w:r w:rsidR="00645A8C" w:rsidRPr="00541CBE">
        <w:rPr>
          <w:b/>
          <w:color w:val="7030A0"/>
        </w:rPr>
        <w:t>1</w:t>
      </w:r>
      <w:r w:rsidRPr="00541CBE">
        <w:rPr>
          <w:b/>
          <w:color w:val="7030A0"/>
        </w:rPr>
        <w:t>г.</w:t>
      </w:r>
    </w:p>
    <w:p w:rsidR="005421C1" w:rsidRPr="003C5CCD" w:rsidRDefault="005421C1" w:rsidP="005421C1">
      <w:pPr>
        <w:jc w:val="center"/>
        <w:rPr>
          <w:rFonts w:eastAsia="Calibri"/>
          <w:b/>
        </w:rPr>
      </w:pPr>
    </w:p>
    <w:p w:rsidR="005421C1" w:rsidRPr="00E656AD" w:rsidRDefault="005421C1" w:rsidP="005421C1">
      <w:pPr>
        <w:ind w:firstLine="709"/>
        <w:jc w:val="both"/>
      </w:pPr>
      <w:r w:rsidRPr="00CA21C2">
        <w:rPr>
          <w:b/>
        </w:rPr>
        <w:t>План</w:t>
      </w:r>
      <w:r w:rsidRPr="00E656AD">
        <w:t>:</w:t>
      </w:r>
    </w:p>
    <w:p w:rsidR="00CA21C2" w:rsidRPr="00CA21C2" w:rsidRDefault="00CA21C2" w:rsidP="00CA21C2">
      <w:pPr>
        <w:pStyle w:val="Default"/>
        <w:ind w:firstLine="709"/>
      </w:pPr>
      <w:r w:rsidRPr="00CA21C2">
        <w:rPr>
          <w:iCs/>
        </w:rPr>
        <w:t xml:space="preserve">1. </w:t>
      </w:r>
      <w:r w:rsidR="00196FE9" w:rsidRPr="00EA0CD6">
        <w:rPr>
          <w:rFonts w:eastAsia="Calibri"/>
        </w:rPr>
        <w:t>Механическая энергия</w:t>
      </w:r>
    </w:p>
    <w:p w:rsidR="00CA21C2" w:rsidRPr="00CA21C2" w:rsidRDefault="00CA21C2" w:rsidP="00CA21C2">
      <w:pPr>
        <w:pStyle w:val="Default"/>
        <w:ind w:firstLine="709"/>
        <w:rPr>
          <w:iCs/>
        </w:rPr>
      </w:pPr>
      <w:r w:rsidRPr="00CA21C2">
        <w:rPr>
          <w:iCs/>
        </w:rPr>
        <w:t xml:space="preserve">2. </w:t>
      </w:r>
      <w:r w:rsidR="00196FE9" w:rsidRPr="00EA0CD6">
        <w:rPr>
          <w:rFonts w:eastAsia="Calibri"/>
        </w:rPr>
        <w:t>Закон сохранения механической энергии</w:t>
      </w:r>
      <w:r w:rsidRPr="00CA21C2">
        <w:rPr>
          <w:iCs/>
        </w:rPr>
        <w:t xml:space="preserve"> </w:t>
      </w:r>
    </w:p>
    <w:p w:rsidR="006C2458" w:rsidRDefault="006C2458" w:rsidP="005421C1">
      <w:pPr>
        <w:ind w:firstLine="709"/>
        <w:jc w:val="both"/>
      </w:pPr>
    </w:p>
    <w:p w:rsidR="005421C1" w:rsidRPr="00E656AD" w:rsidRDefault="005421C1" w:rsidP="005421C1">
      <w:pPr>
        <w:ind w:firstLine="709"/>
        <w:jc w:val="both"/>
      </w:pPr>
      <w:r w:rsidRPr="00E656AD">
        <w:t>Литература:</w:t>
      </w:r>
    </w:p>
    <w:p w:rsidR="005421C1" w:rsidRPr="00E656AD" w:rsidRDefault="005421C1" w:rsidP="005421C1">
      <w:r w:rsidRPr="00E656AD">
        <w:t>Основные источники:</w:t>
      </w:r>
    </w:p>
    <w:p w:rsidR="00693B8C" w:rsidRDefault="005421C1" w:rsidP="00693B8C">
      <w:pPr>
        <w:ind w:right="-31"/>
        <w:jc w:val="both"/>
      </w:pPr>
      <w:r w:rsidRPr="00E656AD">
        <w:t>1.</w:t>
      </w:r>
      <w:r w:rsidR="00693B8C">
        <w:t xml:space="preserve"> </w:t>
      </w:r>
      <w:proofErr w:type="spellStart"/>
      <w:r w:rsidR="00693B8C" w:rsidRPr="00741BC4">
        <w:t>Мякишев</w:t>
      </w:r>
      <w:proofErr w:type="spellEnd"/>
      <w:r w:rsidR="00693B8C" w:rsidRPr="00741BC4">
        <w:t xml:space="preserve"> Г.Я. Физика. 10 класс: учеб.</w:t>
      </w:r>
      <w:r w:rsidR="00693B8C">
        <w:t xml:space="preserve"> </w:t>
      </w:r>
      <w:r w:rsidR="00693B8C" w:rsidRPr="00741BC4">
        <w:t xml:space="preserve">для </w:t>
      </w:r>
      <w:proofErr w:type="spellStart"/>
      <w:r w:rsidR="00693B8C" w:rsidRPr="00741BC4">
        <w:t>общеобразоват</w:t>
      </w:r>
      <w:proofErr w:type="spellEnd"/>
      <w:r w:rsidR="00693B8C" w:rsidRPr="00741BC4">
        <w:t xml:space="preserve">. организаций: базовый уровень / Г.Я. </w:t>
      </w:r>
      <w:proofErr w:type="spellStart"/>
      <w:r w:rsidR="00693B8C" w:rsidRPr="00741BC4">
        <w:t>Мякишев</w:t>
      </w:r>
      <w:proofErr w:type="spellEnd"/>
      <w:r w:rsidR="00693B8C" w:rsidRPr="00741BC4">
        <w:t xml:space="preserve">, Б.Б. </w:t>
      </w:r>
      <w:proofErr w:type="spellStart"/>
      <w:r w:rsidR="00693B8C" w:rsidRPr="00741BC4">
        <w:t>Буховцев</w:t>
      </w:r>
      <w:proofErr w:type="spellEnd"/>
      <w:r w:rsidR="00693B8C" w:rsidRPr="00741BC4">
        <w:t>, Н.Н. Со</w:t>
      </w:r>
      <w:r w:rsidR="00693B8C">
        <w:t>тский; под ред. Н.А. </w:t>
      </w:r>
      <w:r w:rsidR="00693B8C" w:rsidRPr="00741BC4">
        <w:t>Парфентьевой. – 2-е изд. – М. : Просвещение, 2016. – 416 с. : ил.</w:t>
      </w:r>
    </w:p>
    <w:p w:rsidR="005421C1" w:rsidRPr="00E656AD" w:rsidRDefault="005421C1" w:rsidP="00693B8C">
      <w:pPr>
        <w:jc w:val="both"/>
      </w:pPr>
    </w:p>
    <w:p w:rsidR="005421C1" w:rsidRPr="00E656AD" w:rsidRDefault="005421C1" w:rsidP="005421C1">
      <w:pPr>
        <w:jc w:val="both"/>
        <w:rPr>
          <w:b/>
          <w:bCs/>
        </w:rPr>
      </w:pPr>
    </w:p>
    <w:p w:rsidR="00E656AD" w:rsidRPr="00E656AD" w:rsidRDefault="00E656AD" w:rsidP="00E656AD">
      <w:pPr>
        <w:ind w:firstLine="567"/>
        <w:jc w:val="both"/>
        <w:rPr>
          <w:b/>
        </w:rPr>
      </w:pPr>
      <w:r w:rsidRPr="00E656AD">
        <w:rPr>
          <w:b/>
        </w:rPr>
        <w:t xml:space="preserve">Вопрос № 1 </w:t>
      </w:r>
      <w:r w:rsidR="00AF6F96" w:rsidRPr="00AF6F96">
        <w:rPr>
          <w:rFonts w:eastAsia="Calibri"/>
          <w:b/>
        </w:rPr>
        <w:t>Механическая энергия</w:t>
      </w:r>
    </w:p>
    <w:p w:rsidR="00D80463" w:rsidRPr="00D80463" w:rsidRDefault="00D80463" w:rsidP="00D80463">
      <w:pPr>
        <w:pStyle w:val="a5"/>
        <w:spacing w:before="0" w:beforeAutospacing="0" w:after="0" w:afterAutospacing="0"/>
        <w:ind w:firstLine="567"/>
        <w:jc w:val="both"/>
        <w:textAlignment w:val="baseline"/>
      </w:pPr>
      <w:r w:rsidRPr="00D80463">
        <w:t>Совершение работы телом не проходит бесследно. Рассмотрим, например, часы с пружинным заводом. При заводе часов состояние системы (часового механизма) меняется так, что она приобретает способность совершать работу в течение длительного времени. Пружина поддерживает движение всех колес, стрелок и маятника, испытывающих сопротивление движению, вызванное трением. По мере хода часов способность пружины совершать работу постепенно утрачивается. Состояние пружины меняется.</w:t>
      </w:r>
    </w:p>
    <w:p w:rsidR="00D80463" w:rsidRPr="00D80463" w:rsidRDefault="00D80463" w:rsidP="00D80463">
      <w:pPr>
        <w:pStyle w:val="a5"/>
        <w:spacing w:before="0" w:beforeAutospacing="0" w:after="0" w:afterAutospacing="0"/>
        <w:ind w:firstLine="567"/>
        <w:jc w:val="both"/>
        <w:textAlignment w:val="baseline"/>
      </w:pPr>
      <w:r w:rsidRPr="00D80463">
        <w:rPr>
          <w:rStyle w:val="a7"/>
          <w:bdr w:val="none" w:sz="0" w:space="0" w:color="auto" w:frame="1"/>
        </w:rPr>
        <w:t>Если тело или система тел могут совершить работу, говорят, что они обладает механической энергией.</w:t>
      </w:r>
    </w:p>
    <w:p w:rsidR="00D80463" w:rsidRDefault="00487A9E" w:rsidP="00D80463">
      <w:pPr>
        <w:shd w:val="clear" w:color="auto" w:fill="FFFFFF"/>
        <w:spacing w:line="294" w:lineRule="atLeast"/>
        <w:ind w:firstLine="567"/>
        <w:jc w:val="both"/>
        <w:rPr>
          <w:i/>
          <w:iCs/>
        </w:rPr>
      </w:pPr>
      <w:r w:rsidRPr="003D3212">
        <w:rPr>
          <w:b/>
          <w:bCs/>
          <w:i/>
          <w:iCs/>
        </w:rPr>
        <w:t>Механическая энергия тела Е –</w:t>
      </w:r>
      <w:r w:rsidRPr="003D3212">
        <w:rPr>
          <w:b/>
          <w:bCs/>
        </w:rPr>
        <w:t> </w:t>
      </w:r>
      <w:r w:rsidRPr="003D3212">
        <w:rPr>
          <w:i/>
          <w:iCs/>
        </w:rPr>
        <w:t>это скалярная величина, равная максимальной работе, которая может быть совершена в данных условиях.    </w:t>
      </w:r>
    </w:p>
    <w:p w:rsidR="00487A9E" w:rsidRPr="003D3212" w:rsidRDefault="00487A9E" w:rsidP="00D80463">
      <w:pPr>
        <w:shd w:val="clear" w:color="auto" w:fill="FFFFFF"/>
        <w:spacing w:line="294" w:lineRule="atLeast"/>
        <w:ind w:firstLine="567"/>
        <w:jc w:val="both"/>
        <w:rPr>
          <w:rFonts w:ascii="Arial" w:hAnsi="Arial" w:cs="Arial"/>
          <w:sz w:val="21"/>
          <w:szCs w:val="21"/>
        </w:rPr>
      </w:pPr>
      <w:r w:rsidRPr="003D3212">
        <w:rPr>
          <w:i/>
          <w:iCs/>
        </w:rPr>
        <w:t>Единица энергии в СИ  [1Дж = 1Н*м]</w:t>
      </w:r>
    </w:p>
    <w:p w:rsidR="00487A9E" w:rsidRPr="003D3212" w:rsidRDefault="00487A9E" w:rsidP="00D80463">
      <w:pPr>
        <w:shd w:val="clear" w:color="auto" w:fill="FFFFFF"/>
        <w:spacing w:line="294" w:lineRule="atLeast"/>
        <w:ind w:firstLine="567"/>
        <w:jc w:val="both"/>
        <w:rPr>
          <w:rFonts w:ascii="Arial" w:hAnsi="Arial" w:cs="Arial"/>
          <w:sz w:val="21"/>
          <w:szCs w:val="21"/>
        </w:rPr>
      </w:pPr>
      <w:r w:rsidRPr="003D3212">
        <w:rPr>
          <w:b/>
          <w:bCs/>
          <w:i/>
          <w:iCs/>
        </w:rPr>
        <w:t>Механическая работа есть мера изменения энергии в различных процессах </w:t>
      </w:r>
      <w:r w:rsidR="00D80463">
        <w:rPr>
          <w:b/>
          <w:bCs/>
          <w:i/>
          <w:iCs/>
        </w:rPr>
        <w:t xml:space="preserve">                   </w:t>
      </w:r>
      <w:r w:rsidRPr="003D3212">
        <w:rPr>
          <w:b/>
          <w:bCs/>
          <w:i/>
          <w:iCs/>
        </w:rPr>
        <w:t>А = ΔЕ.</w:t>
      </w:r>
    </w:p>
    <w:p w:rsidR="00487A9E" w:rsidRPr="003D3212" w:rsidRDefault="00487A9E" w:rsidP="00D80463">
      <w:pPr>
        <w:shd w:val="clear" w:color="auto" w:fill="FFFFFF"/>
        <w:spacing w:line="294" w:lineRule="atLeast"/>
        <w:ind w:firstLine="567"/>
        <w:jc w:val="both"/>
        <w:rPr>
          <w:rFonts w:ascii="Arial" w:hAnsi="Arial" w:cs="Arial"/>
          <w:sz w:val="21"/>
          <w:szCs w:val="21"/>
        </w:rPr>
      </w:pPr>
      <w:r w:rsidRPr="003D3212">
        <w:t>Различают два вида механической энергии –кинетическая</w:t>
      </w:r>
      <w:r w:rsidRPr="003D3212">
        <w:rPr>
          <w:b/>
          <w:bCs/>
        </w:rPr>
        <w:t> </w:t>
      </w:r>
      <w:r w:rsidR="00D80463">
        <w:rPr>
          <w:b/>
          <w:bCs/>
        </w:rPr>
        <w:t xml:space="preserve"> </w:t>
      </w:r>
      <w:proofErr w:type="spellStart"/>
      <w:r w:rsidRPr="003D3212">
        <w:rPr>
          <w:b/>
          <w:bCs/>
        </w:rPr>
        <w:t>Ек</w:t>
      </w:r>
      <w:proofErr w:type="spellEnd"/>
      <w:r w:rsidRPr="003D3212">
        <w:t> </w:t>
      </w:r>
      <w:r w:rsidR="00D80463">
        <w:t xml:space="preserve"> </w:t>
      </w:r>
      <w:r w:rsidRPr="003D3212">
        <w:t>и потенциальная</w:t>
      </w:r>
      <w:r w:rsidR="00D80463">
        <w:t xml:space="preserve"> </w:t>
      </w:r>
      <w:r w:rsidRPr="003D3212">
        <w:rPr>
          <w:b/>
          <w:bCs/>
        </w:rPr>
        <w:t> </w:t>
      </w:r>
      <w:proofErr w:type="spellStart"/>
      <w:r w:rsidRPr="003D3212">
        <w:rPr>
          <w:b/>
          <w:bCs/>
        </w:rPr>
        <w:t>Еp</w:t>
      </w:r>
      <w:proofErr w:type="spellEnd"/>
      <w:r w:rsidRPr="003D3212">
        <w:t> энергия.</w:t>
      </w:r>
    </w:p>
    <w:p w:rsidR="00487A9E" w:rsidRPr="003D3212" w:rsidRDefault="00487A9E" w:rsidP="00D80463">
      <w:pPr>
        <w:shd w:val="clear" w:color="auto" w:fill="FFFFFF"/>
        <w:spacing w:line="294" w:lineRule="atLeast"/>
        <w:ind w:firstLine="567"/>
        <w:jc w:val="both"/>
        <w:rPr>
          <w:rFonts w:ascii="Arial" w:hAnsi="Arial" w:cs="Arial"/>
          <w:sz w:val="21"/>
          <w:szCs w:val="21"/>
        </w:rPr>
      </w:pPr>
      <w:r w:rsidRPr="003D3212">
        <w:rPr>
          <w:i/>
          <w:iCs/>
        </w:rPr>
        <w:t>Полная механическая энергия тела равна сумме его кинетической и потенциальной энергий</w:t>
      </w:r>
    </w:p>
    <w:p w:rsidR="00487A9E" w:rsidRPr="003D3212" w:rsidRDefault="00487A9E" w:rsidP="00D80463">
      <w:pPr>
        <w:shd w:val="clear" w:color="auto" w:fill="FFFFFF"/>
        <w:spacing w:line="294" w:lineRule="atLeast"/>
        <w:ind w:firstLine="567"/>
        <w:jc w:val="both"/>
        <w:rPr>
          <w:rFonts w:ascii="Arial" w:hAnsi="Arial" w:cs="Arial"/>
          <w:sz w:val="21"/>
          <w:szCs w:val="21"/>
        </w:rPr>
      </w:pPr>
      <w:r w:rsidRPr="003D3212">
        <w:rPr>
          <w:b/>
          <w:bCs/>
          <w:i/>
          <w:iCs/>
        </w:rPr>
        <w:t xml:space="preserve">Е = </w:t>
      </w:r>
      <w:proofErr w:type="spellStart"/>
      <w:r w:rsidRPr="003D3212">
        <w:rPr>
          <w:b/>
          <w:bCs/>
          <w:i/>
          <w:iCs/>
        </w:rPr>
        <w:t>Ек</w:t>
      </w:r>
      <w:proofErr w:type="spellEnd"/>
      <w:r w:rsidRPr="003D3212">
        <w:rPr>
          <w:b/>
          <w:bCs/>
          <w:i/>
          <w:iCs/>
        </w:rPr>
        <w:t xml:space="preserve"> + </w:t>
      </w:r>
      <w:proofErr w:type="spellStart"/>
      <w:r w:rsidRPr="003D3212">
        <w:rPr>
          <w:b/>
          <w:bCs/>
          <w:i/>
          <w:iCs/>
        </w:rPr>
        <w:t>Еp</w:t>
      </w:r>
      <w:proofErr w:type="spellEnd"/>
    </w:p>
    <w:p w:rsidR="00487A9E" w:rsidRPr="003D3212" w:rsidRDefault="00487A9E" w:rsidP="00D80463">
      <w:pPr>
        <w:shd w:val="clear" w:color="auto" w:fill="FFFFFF"/>
        <w:spacing w:line="294" w:lineRule="atLeast"/>
        <w:ind w:firstLine="567"/>
        <w:jc w:val="both"/>
        <w:rPr>
          <w:rFonts w:ascii="Arial" w:hAnsi="Arial" w:cs="Arial"/>
          <w:sz w:val="21"/>
          <w:szCs w:val="21"/>
        </w:rPr>
      </w:pPr>
      <w:r w:rsidRPr="003D3212">
        <w:rPr>
          <w:b/>
        </w:rPr>
        <w:t>Кинетическая энергия</w:t>
      </w:r>
      <w:r w:rsidRPr="003D3212">
        <w:t xml:space="preserve"> – это энергия тела, обусловленная его движением.</w:t>
      </w:r>
      <w:r w:rsidRPr="003D3212">
        <w:rPr>
          <w:rFonts w:ascii="Arial" w:hAnsi="Arial" w:cs="Arial"/>
          <w:noProof/>
          <w:sz w:val="21"/>
          <w:szCs w:val="21"/>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657225" cy="466725"/>
            <wp:effectExtent l="19050" t="0" r="9525" b="0"/>
            <wp:wrapSquare wrapText="bothSides"/>
            <wp:docPr id="2" name="Рисунок 2" descr="hello_html_mc4fb4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c4fb499.jpg"/>
                    <pic:cNvPicPr>
                      <a:picLocks noChangeAspect="1" noChangeArrowheads="1"/>
                    </pic:cNvPicPr>
                  </pic:nvPicPr>
                  <pic:blipFill>
                    <a:blip r:embed="rId5"/>
                    <a:srcRect/>
                    <a:stretch>
                      <a:fillRect/>
                    </a:stretch>
                  </pic:blipFill>
                  <pic:spPr bwMode="auto">
                    <a:xfrm>
                      <a:off x="0" y="0"/>
                      <a:ext cx="657225" cy="466725"/>
                    </a:xfrm>
                    <a:prstGeom prst="rect">
                      <a:avLst/>
                    </a:prstGeom>
                    <a:noFill/>
                    <a:ln w="9525">
                      <a:noFill/>
                      <a:miter lim="800000"/>
                      <a:headEnd/>
                      <a:tailEnd/>
                    </a:ln>
                  </pic:spPr>
                </pic:pic>
              </a:graphicData>
            </a:graphic>
          </wp:anchor>
        </w:drawing>
      </w:r>
    </w:p>
    <w:p w:rsidR="00487A9E" w:rsidRPr="003D3212" w:rsidRDefault="00487A9E" w:rsidP="00D80463">
      <w:pPr>
        <w:shd w:val="clear" w:color="auto" w:fill="FFFFFF"/>
        <w:spacing w:line="294" w:lineRule="atLeast"/>
        <w:ind w:firstLine="567"/>
        <w:jc w:val="both"/>
        <w:rPr>
          <w:rFonts w:ascii="Arial" w:hAnsi="Arial" w:cs="Arial"/>
          <w:sz w:val="21"/>
          <w:szCs w:val="21"/>
        </w:rPr>
      </w:pPr>
      <w:r w:rsidRPr="003D3212">
        <w:rPr>
          <w:i/>
          <w:iCs/>
        </w:rPr>
        <w:t>Физическая величина, равная половине произведения массы тела на квадрат его скорости, называется</w:t>
      </w:r>
      <w:r w:rsidRPr="003D3212">
        <w:t> </w:t>
      </w:r>
      <w:r w:rsidRPr="003D3212">
        <w:rPr>
          <w:b/>
          <w:bCs/>
          <w:i/>
          <w:iCs/>
        </w:rPr>
        <w:t>кинетической энергией тела</w:t>
      </w:r>
      <w:r w:rsidRPr="003D3212">
        <w:rPr>
          <w:i/>
          <w:iCs/>
        </w:rPr>
        <w:t>:</w:t>
      </w:r>
    </w:p>
    <w:p w:rsidR="00487A9E" w:rsidRPr="003D3212" w:rsidRDefault="00487A9E" w:rsidP="00D80463">
      <w:pPr>
        <w:shd w:val="clear" w:color="auto" w:fill="FFFFFF"/>
        <w:spacing w:line="294" w:lineRule="atLeast"/>
        <w:ind w:firstLine="567"/>
        <w:jc w:val="both"/>
        <w:rPr>
          <w:rFonts w:ascii="Arial" w:hAnsi="Arial" w:cs="Arial"/>
          <w:sz w:val="21"/>
          <w:szCs w:val="21"/>
        </w:rPr>
      </w:pPr>
      <w:r w:rsidRPr="003D3212">
        <w:lastRenderedPageBreak/>
        <w:t>Кинетическая энергия – это энергия движения. Кинетическая энергия тела массой </w:t>
      </w:r>
      <w:proofErr w:type="spellStart"/>
      <w:r w:rsidRPr="003D3212">
        <w:rPr>
          <w:i/>
          <w:iCs/>
        </w:rPr>
        <w:t>m</w:t>
      </w:r>
      <w:proofErr w:type="spellEnd"/>
      <w:r w:rsidRPr="003D3212">
        <w:t>, движущегося со скоростью V равна работе, которую должна совершить сила, приложенная к покоящемуся телу, чтобы сообщить ему эту скорость:</w:t>
      </w:r>
      <w:r w:rsidRPr="003D3212">
        <w:rPr>
          <w:rFonts w:ascii="Arial" w:hAnsi="Arial" w:cs="Arial"/>
          <w:noProof/>
          <w:sz w:val="21"/>
          <w:szCs w:val="21"/>
        </w:rPr>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1123950" cy="495300"/>
            <wp:effectExtent l="19050" t="0" r="0" b="0"/>
            <wp:wrapSquare wrapText="bothSides"/>
            <wp:docPr id="3" name="Рисунок 3" descr="hello_html_533bda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533bdac7.jpg"/>
                    <pic:cNvPicPr>
                      <a:picLocks noChangeAspect="1" noChangeArrowheads="1"/>
                    </pic:cNvPicPr>
                  </pic:nvPicPr>
                  <pic:blipFill>
                    <a:blip r:embed="rId6"/>
                    <a:srcRect/>
                    <a:stretch>
                      <a:fillRect/>
                    </a:stretch>
                  </pic:blipFill>
                  <pic:spPr bwMode="auto">
                    <a:xfrm>
                      <a:off x="0" y="0"/>
                      <a:ext cx="1123950" cy="495300"/>
                    </a:xfrm>
                    <a:prstGeom prst="rect">
                      <a:avLst/>
                    </a:prstGeom>
                    <a:noFill/>
                    <a:ln w="9525">
                      <a:noFill/>
                      <a:miter lim="800000"/>
                      <a:headEnd/>
                      <a:tailEnd/>
                    </a:ln>
                  </pic:spPr>
                </pic:pic>
              </a:graphicData>
            </a:graphic>
          </wp:anchor>
        </w:drawing>
      </w:r>
      <w:r w:rsidRPr="003D3212">
        <w:rPr>
          <w:rFonts w:ascii="Arial" w:hAnsi="Arial" w:cs="Arial"/>
          <w:noProof/>
          <w:sz w:val="21"/>
          <w:szCs w:val="21"/>
        </w:rPr>
        <w:drawing>
          <wp:anchor distT="0" distB="0" distL="114300" distR="114300" simplePos="0" relativeHeight="251661312" behindDoc="0" locked="0" layoutInCell="1" allowOverlap="0">
            <wp:simplePos x="0" y="0"/>
            <wp:positionH relativeFrom="column">
              <wp:align>left</wp:align>
            </wp:positionH>
            <wp:positionV relativeFrom="line">
              <wp:posOffset>0</wp:posOffset>
            </wp:positionV>
            <wp:extent cx="942975" cy="495300"/>
            <wp:effectExtent l="19050" t="0" r="9525" b="0"/>
            <wp:wrapSquare wrapText="bothSides"/>
            <wp:docPr id="4" name="Рисунок 4" descr="hello_html_m3f9a04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3f9a04ae.jpg"/>
                    <pic:cNvPicPr>
                      <a:picLocks noChangeAspect="1" noChangeArrowheads="1"/>
                    </pic:cNvPicPr>
                  </pic:nvPicPr>
                  <pic:blipFill>
                    <a:blip r:embed="rId7"/>
                    <a:srcRect/>
                    <a:stretch>
                      <a:fillRect/>
                    </a:stretch>
                  </pic:blipFill>
                  <pic:spPr bwMode="auto">
                    <a:xfrm>
                      <a:off x="0" y="0"/>
                      <a:ext cx="942975" cy="495300"/>
                    </a:xfrm>
                    <a:prstGeom prst="rect">
                      <a:avLst/>
                    </a:prstGeom>
                    <a:noFill/>
                    <a:ln w="9525">
                      <a:noFill/>
                      <a:miter lim="800000"/>
                      <a:headEnd/>
                      <a:tailEnd/>
                    </a:ln>
                  </pic:spPr>
                </pic:pic>
              </a:graphicData>
            </a:graphic>
          </wp:anchor>
        </w:drawing>
      </w:r>
    </w:p>
    <w:p w:rsidR="00487A9E" w:rsidRPr="003D3212" w:rsidRDefault="00487A9E" w:rsidP="00D80463">
      <w:pPr>
        <w:shd w:val="clear" w:color="auto" w:fill="FFFFFF"/>
        <w:spacing w:line="294" w:lineRule="atLeast"/>
        <w:ind w:firstLine="567"/>
        <w:jc w:val="both"/>
        <w:rPr>
          <w:rFonts w:ascii="Arial" w:hAnsi="Arial" w:cs="Arial"/>
          <w:sz w:val="21"/>
          <w:szCs w:val="21"/>
        </w:rPr>
      </w:pPr>
      <w:r w:rsidRPr="003D3212">
        <w:t>Если тело движется со скоростью V, то для его полной остановки необходимо совершить работу:</w:t>
      </w:r>
    </w:p>
    <w:p w:rsidR="007313E7" w:rsidRPr="0017577B" w:rsidRDefault="007313E7" w:rsidP="007313E7">
      <w:pPr>
        <w:pStyle w:val="a5"/>
        <w:shd w:val="clear" w:color="auto" w:fill="FFFFFF"/>
        <w:spacing w:before="0" w:beforeAutospacing="0" w:after="0" w:afterAutospacing="0"/>
        <w:ind w:firstLine="567"/>
        <w:jc w:val="both"/>
        <w:textAlignment w:val="baseline"/>
      </w:pPr>
      <w:r w:rsidRPr="0017577B">
        <w:rPr>
          <w:rStyle w:val="a8"/>
          <w:b/>
          <w:bdr w:val="none" w:sz="0" w:space="0" w:color="auto" w:frame="1"/>
        </w:rPr>
        <w:t>Пример №</w:t>
      </w:r>
      <w:r>
        <w:rPr>
          <w:rStyle w:val="a8"/>
          <w:b/>
          <w:bdr w:val="none" w:sz="0" w:space="0" w:color="auto" w:frame="1"/>
        </w:rPr>
        <w:t>1</w:t>
      </w:r>
      <w:r w:rsidRPr="0017577B">
        <w:t>. Скорость движущегося автомобиля массой 1 т изменилась с 10 м/с до 20 м/с. Чему равна работа равнодействующей силы?</w:t>
      </w:r>
    </w:p>
    <w:p w:rsidR="007313E7" w:rsidRPr="0017577B" w:rsidRDefault="007313E7" w:rsidP="007313E7">
      <w:pPr>
        <w:pStyle w:val="a5"/>
        <w:shd w:val="clear" w:color="auto" w:fill="FFFFFF"/>
        <w:spacing w:before="0" w:beforeAutospacing="0" w:after="0" w:afterAutospacing="0"/>
        <w:ind w:firstLine="567"/>
        <w:jc w:val="both"/>
        <w:textAlignment w:val="baseline"/>
      </w:pPr>
      <w:r w:rsidRPr="0017577B">
        <w:t>Сначала переведем единицы измерения в СИ: 1 т = 1000 кг. Работа равна изменения кинетической энергии, следовательно:</w:t>
      </w:r>
    </w:p>
    <w:p w:rsidR="007313E7" w:rsidRDefault="007313E7" w:rsidP="007313E7">
      <w:pPr>
        <w:pStyle w:val="a5"/>
        <w:shd w:val="clear" w:color="auto" w:fill="FFFFFF"/>
        <w:spacing w:before="240" w:beforeAutospacing="0" w:after="240" w:afterAutospacing="0"/>
        <w:jc w:val="both"/>
        <w:textAlignment w:val="baseline"/>
        <w:rPr>
          <w:rFonts w:ascii="Georgia" w:hAnsi="Georgia"/>
          <w:color w:val="193D00"/>
        </w:rPr>
      </w:pPr>
      <w:r>
        <w:rPr>
          <w:rFonts w:ascii="Georgia" w:hAnsi="Georgia"/>
          <w:noProof/>
          <w:color w:val="193D00"/>
        </w:rPr>
        <w:drawing>
          <wp:inline distT="0" distB="0" distL="0" distR="0">
            <wp:extent cx="5819775" cy="544540"/>
            <wp:effectExtent l="19050" t="0" r="9525" b="0"/>
            <wp:docPr id="6" name="Рисунок 1" descr="https://spadilo.ru/wp-content/uploads/2020/08/image3-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padilo.ru/wp-content/uploads/2020/08/image3-23.png"/>
                    <pic:cNvPicPr>
                      <a:picLocks noChangeAspect="1" noChangeArrowheads="1"/>
                    </pic:cNvPicPr>
                  </pic:nvPicPr>
                  <pic:blipFill>
                    <a:blip r:embed="rId8">
                      <a:lum bright="-14000" contrast="25000"/>
                    </a:blip>
                    <a:srcRect/>
                    <a:stretch>
                      <a:fillRect/>
                    </a:stretch>
                  </pic:blipFill>
                  <pic:spPr bwMode="auto">
                    <a:xfrm>
                      <a:off x="0" y="0"/>
                      <a:ext cx="5819775" cy="544540"/>
                    </a:xfrm>
                    <a:prstGeom prst="rect">
                      <a:avLst/>
                    </a:prstGeom>
                    <a:noFill/>
                    <a:ln w="9525">
                      <a:noFill/>
                      <a:miter lim="800000"/>
                      <a:headEnd/>
                      <a:tailEnd/>
                    </a:ln>
                  </pic:spPr>
                </pic:pic>
              </a:graphicData>
            </a:graphic>
          </wp:inline>
        </w:drawing>
      </w:r>
    </w:p>
    <w:p w:rsidR="00487A9E" w:rsidRPr="003D3212" w:rsidRDefault="00487A9E" w:rsidP="00D80463">
      <w:pPr>
        <w:shd w:val="clear" w:color="auto" w:fill="FFFFFF"/>
        <w:spacing w:line="294" w:lineRule="atLeast"/>
        <w:ind w:firstLine="567"/>
        <w:jc w:val="both"/>
        <w:rPr>
          <w:rFonts w:ascii="Arial" w:hAnsi="Arial" w:cs="Arial"/>
          <w:sz w:val="21"/>
          <w:szCs w:val="21"/>
        </w:rPr>
      </w:pPr>
      <w:r w:rsidRPr="003D3212">
        <w:rPr>
          <w:b/>
          <w:bCs/>
          <w:i/>
          <w:iCs/>
        </w:rPr>
        <w:t>Потенциальная энергия</w:t>
      </w:r>
      <w:r w:rsidRPr="003D3212">
        <w:rPr>
          <w:b/>
          <w:bCs/>
        </w:rPr>
        <w:t> </w:t>
      </w:r>
      <w:r w:rsidRPr="003D3212">
        <w:t>– </w:t>
      </w:r>
      <w:r w:rsidRPr="003D3212">
        <w:rPr>
          <w:i/>
          <w:iCs/>
        </w:rPr>
        <w:t>энергия тела, обусловленная взаимным расположением взаимодействующих между собой тел или частей одного тела.</w:t>
      </w:r>
      <w:r w:rsidRPr="003D3212">
        <w:rPr>
          <w:b/>
          <w:bCs/>
        </w:rPr>
        <w:t> </w:t>
      </w:r>
    </w:p>
    <w:p w:rsidR="00487A9E" w:rsidRPr="003D3212" w:rsidRDefault="00487A9E" w:rsidP="00D80463">
      <w:pPr>
        <w:shd w:val="clear" w:color="auto" w:fill="FFFFFF"/>
        <w:spacing w:line="294" w:lineRule="atLeast"/>
        <w:ind w:firstLine="567"/>
        <w:jc w:val="both"/>
        <w:rPr>
          <w:rFonts w:ascii="Arial" w:hAnsi="Arial" w:cs="Arial"/>
          <w:sz w:val="21"/>
          <w:szCs w:val="21"/>
        </w:rPr>
      </w:pPr>
      <w:r w:rsidRPr="003D3212">
        <w:t>Понятие потенциальной энергии можно ввести только для сил</w:t>
      </w:r>
      <w:r w:rsidRPr="003D3212">
        <w:rPr>
          <w:i/>
          <w:iCs/>
        </w:rPr>
        <w:t>, </w:t>
      </w:r>
      <w:r w:rsidRPr="003D3212">
        <w:rPr>
          <w:b/>
          <w:bCs/>
          <w:i/>
          <w:iCs/>
        </w:rPr>
        <w:t>работа которых не зависит от траектории движения тела и определяется только начальным и конечным положениями</w:t>
      </w:r>
      <w:r w:rsidRPr="003D3212">
        <w:rPr>
          <w:i/>
          <w:iCs/>
        </w:rPr>
        <w:t>. Такие силы называются </w:t>
      </w:r>
      <w:r w:rsidRPr="003D3212">
        <w:rPr>
          <w:b/>
          <w:bCs/>
          <w:i/>
          <w:iCs/>
        </w:rPr>
        <w:t>консервативными</w:t>
      </w:r>
      <w:r w:rsidRPr="003D3212">
        <w:rPr>
          <w:i/>
          <w:iCs/>
        </w:rPr>
        <w:t>. </w:t>
      </w:r>
      <w:r w:rsidRPr="003D3212">
        <w:rPr>
          <w:b/>
          <w:bCs/>
          <w:i/>
          <w:iCs/>
        </w:rPr>
        <w:t>Работа консервативных сил на замкнутой траектории равна нулю</w:t>
      </w:r>
      <w:r w:rsidRPr="003D3212">
        <w:rPr>
          <w:i/>
          <w:iCs/>
        </w:rPr>
        <w:t>. </w:t>
      </w:r>
      <w:r w:rsidRPr="003D3212">
        <w:t>Свойством консервативности обладают </w:t>
      </w:r>
      <w:r w:rsidRPr="003D3212">
        <w:rPr>
          <w:b/>
          <w:bCs/>
          <w:i/>
          <w:iCs/>
        </w:rPr>
        <w:t>сила тяжести</w:t>
      </w:r>
      <w:r w:rsidRPr="003D3212">
        <w:rPr>
          <w:i/>
          <w:iCs/>
        </w:rPr>
        <w:t> и </w:t>
      </w:r>
      <w:r w:rsidRPr="003D3212">
        <w:rPr>
          <w:b/>
          <w:bCs/>
          <w:i/>
          <w:iCs/>
        </w:rPr>
        <w:t>сила упругости</w:t>
      </w:r>
      <w:r w:rsidRPr="003D3212">
        <w:rPr>
          <w:i/>
          <w:iCs/>
        </w:rPr>
        <w:t>.</w:t>
      </w:r>
    </w:p>
    <w:p w:rsidR="00487A9E" w:rsidRPr="003D3212" w:rsidRDefault="00487A9E" w:rsidP="00D80463">
      <w:pPr>
        <w:shd w:val="clear" w:color="auto" w:fill="FFFFFF"/>
        <w:spacing w:line="294" w:lineRule="atLeast"/>
        <w:ind w:firstLine="567"/>
        <w:jc w:val="both"/>
        <w:rPr>
          <w:rFonts w:ascii="Arial" w:hAnsi="Arial" w:cs="Arial"/>
          <w:sz w:val="21"/>
          <w:szCs w:val="21"/>
        </w:rPr>
      </w:pPr>
      <w:r w:rsidRPr="003D3212">
        <w:rPr>
          <w:b/>
          <w:bCs/>
          <w:i/>
          <w:iCs/>
        </w:rPr>
        <w:t>Потенциальная энергия</w:t>
      </w:r>
      <w:r w:rsidRPr="003D3212">
        <w:rPr>
          <w:i/>
          <w:iCs/>
        </w:rPr>
        <w:t> </w:t>
      </w:r>
      <w:r w:rsidRPr="003D3212">
        <w:rPr>
          <w:b/>
          <w:bCs/>
          <w:i/>
          <w:iCs/>
        </w:rPr>
        <w:t>тела ,</w:t>
      </w:r>
      <w:r w:rsidRPr="003D3212">
        <w:t> поднятого над землёй: </w:t>
      </w:r>
      <w:proofErr w:type="spellStart"/>
      <w:r w:rsidRPr="003D3212">
        <w:rPr>
          <w:b/>
          <w:bCs/>
          <w:i/>
          <w:iCs/>
        </w:rPr>
        <w:t>Ep</w:t>
      </w:r>
      <w:proofErr w:type="spellEnd"/>
      <w:r w:rsidRPr="003D3212">
        <w:rPr>
          <w:b/>
          <w:bCs/>
        </w:rPr>
        <w:t> = </w:t>
      </w:r>
      <w:proofErr w:type="spellStart"/>
      <w:r w:rsidRPr="003D3212">
        <w:rPr>
          <w:b/>
          <w:bCs/>
          <w:i/>
          <w:iCs/>
        </w:rPr>
        <w:t>mgh</w:t>
      </w:r>
      <w:proofErr w:type="spellEnd"/>
    </w:p>
    <w:p w:rsidR="00487A9E" w:rsidRPr="003D3212" w:rsidRDefault="00487A9E" w:rsidP="00D80463">
      <w:pPr>
        <w:shd w:val="clear" w:color="auto" w:fill="FFFFFF"/>
        <w:spacing w:line="294" w:lineRule="atLeast"/>
        <w:ind w:firstLine="567"/>
        <w:jc w:val="both"/>
        <w:rPr>
          <w:rFonts w:ascii="Arial" w:hAnsi="Arial" w:cs="Arial"/>
          <w:sz w:val="21"/>
          <w:szCs w:val="21"/>
        </w:rPr>
      </w:pPr>
      <w:r w:rsidRPr="003D3212">
        <w:t>Растянутая (или сжатая) пружина способна привести в движение прикрепленное к ней тело, то есть сообщить этому телу кинетическую энергию. Следовательно, такая пружина обладает запасом энергии. Потенциальной энергией пружины (или любого упруго деформированного тела) называют величину</w:t>
      </w:r>
      <w:r w:rsidRPr="003D3212">
        <w:rPr>
          <w:rFonts w:ascii="Arial" w:hAnsi="Arial" w:cs="Arial"/>
          <w:noProof/>
          <w:sz w:val="21"/>
          <w:szCs w:val="21"/>
        </w:rPr>
        <w:drawing>
          <wp:anchor distT="0" distB="0" distL="114300" distR="114300" simplePos="0" relativeHeight="251662336" behindDoc="0" locked="0" layoutInCell="1" allowOverlap="0">
            <wp:simplePos x="0" y="0"/>
            <wp:positionH relativeFrom="column">
              <wp:align>left</wp:align>
            </wp:positionH>
            <wp:positionV relativeFrom="line">
              <wp:posOffset>0</wp:posOffset>
            </wp:positionV>
            <wp:extent cx="609600" cy="495300"/>
            <wp:effectExtent l="19050" t="0" r="0" b="0"/>
            <wp:wrapSquare wrapText="bothSides"/>
            <wp:docPr id="5" name="Рисунок 5" descr="hello_html_m4935dd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4935dd89.jpg"/>
                    <pic:cNvPicPr>
                      <a:picLocks noChangeAspect="1" noChangeArrowheads="1"/>
                    </pic:cNvPicPr>
                  </pic:nvPicPr>
                  <pic:blipFill>
                    <a:blip r:embed="rId9"/>
                    <a:srcRect/>
                    <a:stretch>
                      <a:fillRect/>
                    </a:stretch>
                  </pic:blipFill>
                  <pic:spPr bwMode="auto">
                    <a:xfrm>
                      <a:off x="0" y="0"/>
                      <a:ext cx="609600" cy="495300"/>
                    </a:xfrm>
                    <a:prstGeom prst="rect">
                      <a:avLst/>
                    </a:prstGeom>
                    <a:noFill/>
                    <a:ln w="9525">
                      <a:noFill/>
                      <a:miter lim="800000"/>
                      <a:headEnd/>
                      <a:tailEnd/>
                    </a:ln>
                  </pic:spPr>
                </pic:pic>
              </a:graphicData>
            </a:graphic>
          </wp:anchor>
        </w:drawing>
      </w:r>
    </w:p>
    <w:p w:rsidR="00487A9E" w:rsidRPr="003D3212" w:rsidRDefault="00487A9E" w:rsidP="00D80463">
      <w:pPr>
        <w:shd w:val="clear" w:color="auto" w:fill="FFFFFF"/>
        <w:spacing w:line="294" w:lineRule="atLeast"/>
        <w:ind w:firstLine="567"/>
        <w:jc w:val="both"/>
        <w:rPr>
          <w:rFonts w:ascii="Arial" w:hAnsi="Arial" w:cs="Arial"/>
          <w:sz w:val="21"/>
          <w:szCs w:val="21"/>
        </w:rPr>
      </w:pPr>
      <w:r w:rsidRPr="003D3212">
        <w:rPr>
          <w:b/>
          <w:bCs/>
          <w:i/>
          <w:iCs/>
        </w:rPr>
        <w:t>Потенциальная энергия упруго деформированного тела</w:t>
      </w:r>
      <w:r w:rsidRPr="003D3212">
        <w:rPr>
          <w:i/>
          <w:iCs/>
        </w:rPr>
        <w:t> равна работе силы упругости при переходе из данного состояния в состояние с нулевой деформацией.</w:t>
      </w:r>
    </w:p>
    <w:p w:rsidR="00882CA8" w:rsidRDefault="00882CA8" w:rsidP="00882CA8">
      <w:pPr>
        <w:pStyle w:val="a5"/>
        <w:shd w:val="clear" w:color="auto" w:fill="FFFFFF"/>
        <w:spacing w:before="0" w:beforeAutospacing="0" w:after="0" w:afterAutospacing="0"/>
        <w:ind w:firstLine="284"/>
        <w:jc w:val="both"/>
        <w:textAlignment w:val="baseline"/>
        <w:rPr>
          <w:rStyle w:val="a8"/>
          <w:b/>
          <w:bdr w:val="none" w:sz="0" w:space="0" w:color="auto" w:frame="1"/>
        </w:rPr>
      </w:pPr>
    </w:p>
    <w:p w:rsidR="00882CA8" w:rsidRPr="00882CA8" w:rsidRDefault="00882CA8" w:rsidP="00882CA8">
      <w:pPr>
        <w:pStyle w:val="a5"/>
        <w:shd w:val="clear" w:color="auto" w:fill="FFFFFF"/>
        <w:spacing w:before="0" w:beforeAutospacing="0" w:after="0" w:afterAutospacing="0"/>
        <w:ind w:firstLine="284"/>
        <w:jc w:val="both"/>
        <w:textAlignment w:val="baseline"/>
      </w:pPr>
      <w:r w:rsidRPr="00882CA8">
        <w:rPr>
          <w:rStyle w:val="a8"/>
          <w:b/>
          <w:bdr w:val="none" w:sz="0" w:space="0" w:color="auto" w:frame="1"/>
        </w:rPr>
        <w:t>Пример №</w:t>
      </w:r>
      <w:r w:rsidR="007313E7">
        <w:rPr>
          <w:rStyle w:val="a8"/>
          <w:b/>
          <w:bdr w:val="none" w:sz="0" w:space="0" w:color="auto" w:frame="1"/>
        </w:rPr>
        <w:t>2</w:t>
      </w:r>
      <w:r w:rsidRPr="00882CA8">
        <w:t>. Мальчик подбросил футбольный мяч массой 0,4 кг на высоту 3 м. Определить его потенциальную и кинетическую энергию в верхней точке.</w:t>
      </w:r>
    </w:p>
    <w:p w:rsidR="00882CA8" w:rsidRPr="00882CA8" w:rsidRDefault="00882CA8" w:rsidP="00882CA8">
      <w:pPr>
        <w:pStyle w:val="a5"/>
        <w:shd w:val="clear" w:color="auto" w:fill="FFFFFF"/>
        <w:spacing w:before="0" w:beforeAutospacing="0" w:after="0" w:afterAutospacing="0"/>
        <w:ind w:firstLine="284"/>
        <w:jc w:val="both"/>
        <w:textAlignment w:val="baseline"/>
      </w:pPr>
      <w:r w:rsidRPr="00882CA8">
        <w:t>Потенциальная энергия мяча в поле тяготения Земли равна:</w:t>
      </w:r>
    </w:p>
    <w:p w:rsidR="00882CA8" w:rsidRPr="00882CA8" w:rsidRDefault="00882CA8" w:rsidP="00882CA8">
      <w:pPr>
        <w:pStyle w:val="a5"/>
        <w:shd w:val="clear" w:color="auto" w:fill="FFFFFF"/>
        <w:spacing w:before="0" w:beforeAutospacing="0" w:after="0" w:afterAutospacing="0"/>
        <w:ind w:firstLine="284"/>
        <w:jc w:val="center"/>
        <w:textAlignment w:val="baseline"/>
      </w:pPr>
      <w:proofErr w:type="spellStart"/>
      <w:r w:rsidRPr="00882CA8">
        <w:rPr>
          <w:rStyle w:val="a8"/>
          <w:bdr w:val="none" w:sz="0" w:space="0" w:color="auto" w:frame="1"/>
        </w:rPr>
        <w:t>E</w:t>
      </w:r>
      <w:r w:rsidRPr="00882CA8">
        <w:rPr>
          <w:rStyle w:val="a8"/>
          <w:bdr w:val="none" w:sz="0" w:space="0" w:color="auto" w:frame="1"/>
          <w:vertAlign w:val="subscript"/>
        </w:rPr>
        <w:t>p</w:t>
      </w:r>
      <w:proofErr w:type="spellEnd"/>
      <w:r w:rsidRPr="00882CA8">
        <w:rPr>
          <w:rStyle w:val="a8"/>
          <w:bdr w:val="none" w:sz="0" w:space="0" w:color="auto" w:frame="1"/>
        </w:rPr>
        <w:t xml:space="preserve"> = </w:t>
      </w:r>
      <w:proofErr w:type="spellStart"/>
      <w:r w:rsidRPr="00882CA8">
        <w:rPr>
          <w:rStyle w:val="a8"/>
          <w:bdr w:val="none" w:sz="0" w:space="0" w:color="auto" w:frame="1"/>
        </w:rPr>
        <w:t>mgh</w:t>
      </w:r>
      <w:proofErr w:type="spellEnd"/>
      <w:r w:rsidRPr="00882CA8">
        <w:rPr>
          <w:rStyle w:val="a8"/>
          <w:bdr w:val="none" w:sz="0" w:space="0" w:color="auto" w:frame="1"/>
        </w:rPr>
        <w:t xml:space="preserve"> = 0,4∙10∙3 = 12</w:t>
      </w:r>
      <w:r w:rsidRPr="00882CA8">
        <w:t> (Дж)</w:t>
      </w:r>
    </w:p>
    <w:p w:rsidR="00882CA8" w:rsidRPr="00882CA8" w:rsidRDefault="00882CA8" w:rsidP="00882CA8">
      <w:pPr>
        <w:pStyle w:val="a5"/>
        <w:shd w:val="clear" w:color="auto" w:fill="FFFFFF"/>
        <w:spacing w:before="0" w:beforeAutospacing="0" w:after="0" w:afterAutospacing="0"/>
        <w:ind w:firstLine="284"/>
        <w:jc w:val="both"/>
        <w:textAlignment w:val="baseline"/>
      </w:pPr>
      <w:r w:rsidRPr="00882CA8">
        <w:t>В верхней точке полета скорость мяча равна нулю. Следовательно, кинетическая энергия мяча в этой точке тоже будет равна нулю:</w:t>
      </w:r>
    </w:p>
    <w:p w:rsidR="00882CA8" w:rsidRPr="00882CA8" w:rsidRDefault="00882CA8" w:rsidP="00882CA8">
      <w:pPr>
        <w:pStyle w:val="a5"/>
        <w:shd w:val="clear" w:color="auto" w:fill="FFFFFF"/>
        <w:spacing w:before="0" w:beforeAutospacing="0" w:after="0" w:afterAutospacing="0"/>
        <w:ind w:firstLine="284"/>
        <w:jc w:val="center"/>
        <w:textAlignment w:val="baseline"/>
      </w:pPr>
      <w:proofErr w:type="spellStart"/>
      <w:r w:rsidRPr="00882CA8">
        <w:rPr>
          <w:rStyle w:val="a8"/>
          <w:bdr w:val="none" w:sz="0" w:space="0" w:color="auto" w:frame="1"/>
        </w:rPr>
        <w:t>E</w:t>
      </w:r>
      <w:r w:rsidRPr="00882CA8">
        <w:rPr>
          <w:rStyle w:val="a8"/>
          <w:bdr w:val="none" w:sz="0" w:space="0" w:color="auto" w:frame="1"/>
          <w:vertAlign w:val="subscript"/>
        </w:rPr>
        <w:t>k</w:t>
      </w:r>
      <w:proofErr w:type="spellEnd"/>
      <w:r w:rsidRPr="00882CA8">
        <w:rPr>
          <w:rStyle w:val="a8"/>
          <w:bdr w:val="none" w:sz="0" w:space="0" w:color="auto" w:frame="1"/>
        </w:rPr>
        <w:t> = 0</w:t>
      </w:r>
      <w:r w:rsidRPr="00882CA8">
        <w:t> (Дж).</w:t>
      </w:r>
    </w:p>
    <w:p w:rsidR="00882CA8" w:rsidRDefault="00882CA8" w:rsidP="00D80463">
      <w:pPr>
        <w:shd w:val="clear" w:color="auto" w:fill="FFFFFF"/>
        <w:spacing w:line="294" w:lineRule="atLeast"/>
        <w:ind w:firstLine="567"/>
        <w:jc w:val="both"/>
        <w:rPr>
          <w:b/>
          <w:bCs/>
          <w:i/>
          <w:iCs/>
        </w:rPr>
      </w:pPr>
    </w:p>
    <w:p w:rsidR="00AF6F96" w:rsidRPr="001168E0" w:rsidRDefault="00AF6F96" w:rsidP="002243A6">
      <w:pPr>
        <w:ind w:firstLine="567"/>
        <w:jc w:val="both"/>
        <w:rPr>
          <w:b/>
        </w:rPr>
      </w:pPr>
    </w:p>
    <w:p w:rsidR="00DE4C18" w:rsidRDefault="00DE4C18" w:rsidP="00734CD0">
      <w:pPr>
        <w:ind w:firstLine="567"/>
        <w:jc w:val="both"/>
        <w:rPr>
          <w:b/>
        </w:rPr>
      </w:pPr>
    </w:p>
    <w:p w:rsidR="00734CD0" w:rsidRPr="00E656AD" w:rsidRDefault="00734CD0" w:rsidP="00734CD0">
      <w:pPr>
        <w:ind w:firstLine="567"/>
        <w:jc w:val="both"/>
        <w:rPr>
          <w:b/>
        </w:rPr>
      </w:pPr>
      <w:r w:rsidRPr="00E656AD">
        <w:rPr>
          <w:b/>
        </w:rPr>
        <w:t xml:space="preserve">Вопрос № </w:t>
      </w:r>
      <w:r>
        <w:rPr>
          <w:b/>
        </w:rPr>
        <w:t>2</w:t>
      </w:r>
      <w:r w:rsidRPr="00E656AD">
        <w:rPr>
          <w:b/>
        </w:rPr>
        <w:t xml:space="preserve"> </w:t>
      </w:r>
      <w:r w:rsidR="00AF6F96" w:rsidRPr="00AF6F96">
        <w:rPr>
          <w:rFonts w:eastAsia="Calibri"/>
          <w:b/>
        </w:rPr>
        <w:t>Закон сохранения механической энергии</w:t>
      </w:r>
    </w:p>
    <w:p w:rsidR="007313E7" w:rsidRPr="003D3212" w:rsidRDefault="007313E7" w:rsidP="007313E7">
      <w:pPr>
        <w:shd w:val="clear" w:color="auto" w:fill="FFFFFF"/>
        <w:spacing w:line="294" w:lineRule="atLeast"/>
        <w:ind w:firstLine="567"/>
        <w:jc w:val="both"/>
        <w:rPr>
          <w:rFonts w:ascii="Arial" w:hAnsi="Arial" w:cs="Arial"/>
          <w:sz w:val="21"/>
          <w:szCs w:val="21"/>
        </w:rPr>
      </w:pPr>
      <w:r w:rsidRPr="003D3212">
        <w:rPr>
          <w:b/>
          <w:bCs/>
          <w:i/>
          <w:iCs/>
        </w:rPr>
        <w:t>Сумма кинетической и потенциальной энергии тел, составляющих замкнутую систему и взаимодействующих между собой силами тяготения и силами упругости, остается неизменной.</w:t>
      </w:r>
    </w:p>
    <w:p w:rsidR="007313E7" w:rsidRPr="003D3212" w:rsidRDefault="007313E7" w:rsidP="007313E7">
      <w:pPr>
        <w:shd w:val="clear" w:color="auto" w:fill="FFFFFF"/>
        <w:spacing w:line="294" w:lineRule="atLeast"/>
        <w:ind w:firstLine="567"/>
        <w:jc w:val="both"/>
        <w:rPr>
          <w:rFonts w:ascii="Arial" w:hAnsi="Arial" w:cs="Arial"/>
          <w:sz w:val="21"/>
          <w:szCs w:val="21"/>
        </w:rPr>
      </w:pPr>
      <w:r w:rsidRPr="003D3212">
        <w:t>Это утверждение выражает </w:t>
      </w:r>
      <w:r w:rsidRPr="003D3212">
        <w:rPr>
          <w:b/>
          <w:bCs/>
          <w:i/>
          <w:iCs/>
        </w:rPr>
        <w:t>закон сохранения энергии</w:t>
      </w:r>
      <w:r w:rsidRPr="003D3212">
        <w:t> в механических процессах. Он является следствием законов Ньютона.</w:t>
      </w:r>
    </w:p>
    <w:p w:rsidR="007313E7" w:rsidRDefault="007313E7" w:rsidP="007313E7">
      <w:pPr>
        <w:shd w:val="clear" w:color="auto" w:fill="FFFFFF"/>
        <w:spacing w:line="294" w:lineRule="atLeast"/>
        <w:ind w:firstLine="567"/>
        <w:jc w:val="both"/>
        <w:rPr>
          <w:b/>
          <w:bCs/>
          <w:i/>
          <w:iCs/>
        </w:rPr>
      </w:pPr>
      <w:r w:rsidRPr="003D3212">
        <w:rPr>
          <w:b/>
          <w:bCs/>
          <w:i/>
          <w:iCs/>
        </w:rPr>
        <w:t xml:space="preserve">Полная механическая энергия замкнутой системы тел, взаимодействующих между собой только консервативными силами, при любых движениях этих тел не изменяется. Происходят лишь взаимные превращения потенциальной энергии тел в их кинетическую энергию, и наоборот, или переход энергии от одного тела к другому. </w:t>
      </w:r>
    </w:p>
    <w:p w:rsidR="007313E7" w:rsidRPr="003D3212" w:rsidRDefault="007313E7" w:rsidP="007313E7">
      <w:pPr>
        <w:shd w:val="clear" w:color="auto" w:fill="FFFFFF"/>
        <w:spacing w:line="294" w:lineRule="atLeast"/>
        <w:ind w:firstLine="567"/>
        <w:jc w:val="center"/>
        <w:rPr>
          <w:rFonts w:ascii="Arial" w:hAnsi="Arial" w:cs="Arial"/>
          <w:sz w:val="21"/>
          <w:szCs w:val="21"/>
        </w:rPr>
      </w:pPr>
      <w:r w:rsidRPr="003D3212">
        <w:rPr>
          <w:b/>
          <w:bCs/>
          <w:i/>
          <w:iCs/>
        </w:rPr>
        <w:t xml:space="preserve">Е = </w:t>
      </w:r>
      <w:proofErr w:type="spellStart"/>
      <w:r w:rsidRPr="003D3212">
        <w:rPr>
          <w:b/>
          <w:bCs/>
          <w:i/>
          <w:iCs/>
        </w:rPr>
        <w:t>Ек</w:t>
      </w:r>
      <w:proofErr w:type="spellEnd"/>
      <w:r w:rsidRPr="003D3212">
        <w:rPr>
          <w:b/>
          <w:bCs/>
          <w:i/>
          <w:iCs/>
        </w:rPr>
        <w:t xml:space="preserve"> + </w:t>
      </w:r>
      <w:proofErr w:type="spellStart"/>
      <w:r w:rsidRPr="003D3212">
        <w:rPr>
          <w:b/>
          <w:bCs/>
          <w:i/>
          <w:iCs/>
        </w:rPr>
        <w:t>Еp</w:t>
      </w:r>
      <w:proofErr w:type="spellEnd"/>
      <w:r w:rsidRPr="003D3212">
        <w:rPr>
          <w:b/>
          <w:bCs/>
          <w:i/>
          <w:iCs/>
        </w:rPr>
        <w:t> = </w:t>
      </w:r>
      <w:proofErr w:type="spellStart"/>
      <w:r w:rsidRPr="003D3212">
        <w:rPr>
          <w:b/>
          <w:bCs/>
          <w:i/>
          <w:iCs/>
        </w:rPr>
        <w:t>const</w:t>
      </w:r>
      <w:proofErr w:type="spellEnd"/>
    </w:p>
    <w:p w:rsidR="00487A9E" w:rsidRPr="003D3212" w:rsidRDefault="00487A9E" w:rsidP="0017577B">
      <w:pPr>
        <w:shd w:val="clear" w:color="auto" w:fill="FFFFFF"/>
        <w:spacing w:line="294" w:lineRule="atLeast"/>
        <w:ind w:firstLine="567"/>
        <w:jc w:val="both"/>
        <w:rPr>
          <w:rFonts w:ascii="Arial" w:hAnsi="Arial" w:cs="Arial"/>
          <w:sz w:val="21"/>
          <w:szCs w:val="21"/>
        </w:rPr>
      </w:pPr>
      <w:r w:rsidRPr="003D3212">
        <w:t>Закон сохранения механической энергии выполняется только тогда, когда тела в замкнутой системе взаимодействуют между собой консервативными силами.</w:t>
      </w:r>
    </w:p>
    <w:p w:rsidR="00487A9E" w:rsidRPr="003D3212" w:rsidRDefault="00487A9E" w:rsidP="0017577B">
      <w:pPr>
        <w:shd w:val="clear" w:color="auto" w:fill="FFFFFF"/>
        <w:spacing w:line="294" w:lineRule="atLeast"/>
        <w:ind w:firstLine="567"/>
        <w:jc w:val="both"/>
        <w:rPr>
          <w:rFonts w:ascii="Arial" w:hAnsi="Arial" w:cs="Arial"/>
          <w:sz w:val="21"/>
          <w:szCs w:val="21"/>
        </w:rPr>
      </w:pPr>
      <w:r w:rsidRPr="003D3212">
        <w:lastRenderedPageBreak/>
        <w:t>В реальных условиях на движущиеся тела наряду с силами тяготения, силами упругости и другими консервативными силами действуют силы трения или силы сопротивления среды. Сила трения не является консервативной. Работа силы трения зависит от длины пути. Если между телами, составляющими замкнутую систему, действуют силы трения, то механическая энергия не сохраняется. Часть механической энергии превращается во внутреннюю энергию тел (нагревание).</w:t>
      </w:r>
    </w:p>
    <w:p w:rsidR="00162947" w:rsidRPr="00162947" w:rsidRDefault="00162947" w:rsidP="00162947">
      <w:pPr>
        <w:spacing w:before="100" w:beforeAutospacing="1" w:after="100" w:afterAutospacing="1" w:line="100" w:lineRule="atLeast"/>
        <w:ind w:firstLine="567"/>
        <w:contextualSpacing/>
        <w:jc w:val="both"/>
        <w:rPr>
          <w:rFonts w:eastAsiaTheme="minorEastAsia"/>
        </w:rPr>
      </w:pPr>
      <w:r w:rsidRPr="00882CA8">
        <w:rPr>
          <w:rStyle w:val="a8"/>
          <w:b/>
          <w:bdr w:val="none" w:sz="0" w:space="0" w:color="auto" w:frame="1"/>
        </w:rPr>
        <w:t>Пример №</w:t>
      </w:r>
      <w:r>
        <w:rPr>
          <w:rStyle w:val="a8"/>
          <w:b/>
          <w:bdr w:val="none" w:sz="0" w:space="0" w:color="auto" w:frame="1"/>
        </w:rPr>
        <w:t>3</w:t>
      </w:r>
      <w:r w:rsidRPr="00162947">
        <w:rPr>
          <w:rFonts w:eastAsiaTheme="minorEastAsia"/>
        </w:rPr>
        <w:t xml:space="preserve">: Тело массой </w:t>
      </w:r>
      <w:proofErr w:type="spellStart"/>
      <w:r w:rsidRPr="00162947">
        <w:rPr>
          <w:rFonts w:eastAsiaTheme="minorEastAsia"/>
        </w:rPr>
        <w:t>m</w:t>
      </w:r>
      <w:proofErr w:type="spellEnd"/>
      <w:r w:rsidRPr="00162947">
        <w:rPr>
          <w:rFonts w:eastAsiaTheme="minorEastAsia"/>
        </w:rPr>
        <w:t xml:space="preserve"> падает на землю за время </w:t>
      </w:r>
      <w:proofErr w:type="spellStart"/>
      <w:r w:rsidRPr="00162947">
        <w:rPr>
          <w:rFonts w:eastAsiaTheme="minorEastAsia"/>
        </w:rPr>
        <w:t>t</w:t>
      </w:r>
      <w:proofErr w:type="spellEnd"/>
      <w:r w:rsidRPr="00162947">
        <w:rPr>
          <w:rFonts w:eastAsiaTheme="minorEastAsia"/>
        </w:rPr>
        <w:t>. При ударе о поверхность выделилась энергия ΔЕ. Найти высоту, с которой падало тело, и высоту, на которую оно поднялось после удара.</w:t>
      </w:r>
    </w:p>
    <w:p w:rsidR="00162947" w:rsidRPr="00162947" w:rsidRDefault="00162947" w:rsidP="00162947">
      <w:pPr>
        <w:spacing w:before="100" w:beforeAutospacing="1" w:after="100" w:afterAutospacing="1" w:line="100" w:lineRule="atLeast"/>
        <w:ind w:firstLine="567"/>
        <w:contextualSpacing/>
        <w:jc w:val="both"/>
        <w:rPr>
          <w:rFonts w:eastAsiaTheme="minorEastAsia"/>
        </w:rPr>
      </w:pPr>
      <w:r w:rsidRPr="00162947">
        <w:rPr>
          <w:rFonts w:eastAsiaTheme="minorEastAsia"/>
        </w:rPr>
        <w:t xml:space="preserve">Решение: Высоту, с которой падало тело, определим из уравнения </w:t>
      </w:r>
      <m:oMath>
        <m:sSub>
          <m:sSubPr>
            <m:ctrlPr>
              <w:rPr>
                <w:rFonts w:ascii="Cambria Math" w:eastAsiaTheme="minorEastAsia"/>
                <w:i/>
              </w:rPr>
            </m:ctrlPr>
          </m:sSubPr>
          <m:e>
            <m:r>
              <w:rPr>
                <w:rFonts w:eastAsiaTheme="minorEastAsia" w:hAnsi="Cambria Math"/>
              </w:rPr>
              <m:t>h</m:t>
            </m:r>
          </m:e>
          <m:sub>
            <m:r>
              <w:rPr>
                <w:rFonts w:ascii="Cambria Math" w:eastAsiaTheme="minorEastAsia"/>
              </w:rPr>
              <m:t>1</m:t>
            </m:r>
          </m:sub>
        </m:sSub>
      </m:oMath>
      <w:r w:rsidRPr="00162947">
        <w:rPr>
          <w:rFonts w:eastAsiaTheme="minorEastAsia"/>
        </w:rPr>
        <w:t>=</w:t>
      </w:r>
      <m:oMath>
        <m:f>
          <m:fPr>
            <m:ctrlPr>
              <w:rPr>
                <w:rFonts w:ascii="Cambria Math" w:eastAsiaTheme="minorEastAsia"/>
                <w:i/>
              </w:rPr>
            </m:ctrlPr>
          </m:fPr>
          <m:num>
            <m:r>
              <w:rPr>
                <w:rFonts w:ascii="Cambria Math" w:eastAsiaTheme="minorEastAsia" w:hAnsi="Cambria Math"/>
              </w:rPr>
              <m:t>g</m:t>
            </m:r>
            <m:sSup>
              <m:sSupPr>
                <m:ctrlPr>
                  <w:rPr>
                    <w:rFonts w:ascii="Cambria Math" w:eastAsiaTheme="minorEastAsia"/>
                    <w:i/>
                  </w:rPr>
                </m:ctrlPr>
              </m:sSupPr>
              <m:e>
                <m:r>
                  <w:rPr>
                    <w:rFonts w:ascii="Cambria Math" w:eastAsiaTheme="minorEastAsia" w:hAnsi="Cambria Math"/>
                  </w:rPr>
                  <m:t>t</m:t>
                </m:r>
              </m:e>
              <m:sup>
                <m:r>
                  <w:rPr>
                    <w:rFonts w:ascii="Cambria Math" w:eastAsiaTheme="minorEastAsia"/>
                  </w:rPr>
                  <m:t>2</m:t>
                </m:r>
              </m:sup>
            </m:sSup>
          </m:num>
          <m:den>
            <m:r>
              <w:rPr>
                <w:rFonts w:ascii="Cambria Math" w:eastAsiaTheme="minorEastAsia"/>
              </w:rPr>
              <m:t>2</m:t>
            </m:r>
          </m:den>
        </m:f>
      </m:oMath>
      <w:r w:rsidRPr="00162947">
        <w:rPr>
          <w:rFonts w:eastAsiaTheme="minorEastAsia"/>
        </w:rPr>
        <w:t xml:space="preserve">. После удара первоначальная механическая энергия уменьшилась наΔЕ, т. е </w:t>
      </w:r>
    </w:p>
    <w:p w:rsidR="00162947" w:rsidRPr="00162947" w:rsidRDefault="00162947" w:rsidP="00162947">
      <w:pPr>
        <w:spacing w:before="100" w:beforeAutospacing="1" w:after="100" w:afterAutospacing="1" w:line="100" w:lineRule="atLeast"/>
        <w:ind w:firstLine="567"/>
        <w:contextualSpacing/>
        <w:jc w:val="both"/>
        <w:rPr>
          <w:rFonts w:eastAsiaTheme="minorEastAsia"/>
        </w:rPr>
      </w:pPr>
      <m:oMath>
        <m:sSub>
          <m:sSubPr>
            <m:ctrlPr>
              <w:rPr>
                <w:rFonts w:ascii="Cambria Math" w:eastAsiaTheme="minorEastAsia"/>
                <w:i/>
              </w:rPr>
            </m:ctrlPr>
          </m:sSubPr>
          <m:e>
            <m:r>
              <w:rPr>
                <w:rFonts w:ascii="Cambria Math" w:eastAsiaTheme="minorEastAsia"/>
              </w:rPr>
              <m:t>Е</m:t>
            </m:r>
          </m:e>
          <m:sub>
            <m:r>
              <w:rPr>
                <w:rFonts w:ascii="Cambria Math" w:eastAsiaTheme="minorEastAsia"/>
              </w:rPr>
              <m:t>2</m:t>
            </m:r>
          </m:sub>
        </m:sSub>
        <m:r>
          <w:rPr>
            <w:rFonts w:ascii="Cambria Math" w:eastAsiaTheme="minorEastAsia"/>
          </w:rPr>
          <m:t>=</m:t>
        </m:r>
        <m:sSub>
          <m:sSubPr>
            <m:ctrlPr>
              <w:rPr>
                <w:rFonts w:ascii="Cambria Math" w:eastAsiaTheme="minorEastAsia"/>
                <w:i/>
              </w:rPr>
            </m:ctrlPr>
          </m:sSubPr>
          <m:e>
            <m:r>
              <w:rPr>
                <w:rFonts w:ascii="Cambria Math" w:eastAsiaTheme="minorEastAsia"/>
              </w:rPr>
              <m:t>Е</m:t>
            </m:r>
          </m:e>
          <m:sub>
            <m:r>
              <w:rPr>
                <w:rFonts w:ascii="Cambria Math" w:eastAsiaTheme="minorEastAsia"/>
              </w:rPr>
              <m:t>1</m:t>
            </m:r>
          </m:sub>
        </m:sSub>
      </m:oMath>
      <w:r w:rsidRPr="00162947">
        <w:rPr>
          <w:rFonts w:eastAsiaTheme="minorEastAsia"/>
        </w:rPr>
        <w:t>- Δ</w:t>
      </w:r>
      <w:proofErr w:type="spellStart"/>
      <w:r w:rsidRPr="00162947">
        <w:rPr>
          <w:rFonts w:eastAsiaTheme="minorEastAsia"/>
        </w:rPr>
        <w:t>Е=mg</w:t>
      </w:r>
      <m:oMath>
        <w:proofErr w:type="spellEnd"/>
        <m:sSub>
          <m:sSubPr>
            <m:ctrlPr>
              <w:rPr>
                <w:rFonts w:ascii="Cambria Math" w:eastAsiaTheme="minorEastAsia"/>
                <w:i/>
              </w:rPr>
            </m:ctrlPr>
          </m:sSubPr>
          <m:e>
            <m:r>
              <w:rPr>
                <w:rFonts w:eastAsiaTheme="minorEastAsia" w:hAnsi="Cambria Math"/>
              </w:rPr>
              <m:t>h</m:t>
            </m:r>
          </m:e>
          <m:sub>
            <m:r>
              <w:rPr>
                <w:rFonts w:ascii="Cambria Math" w:eastAsiaTheme="minorEastAsia"/>
              </w:rPr>
              <m:t>1</m:t>
            </m:r>
          </m:sub>
        </m:sSub>
      </m:oMath>
      <w:r w:rsidRPr="00162947">
        <w:rPr>
          <w:rFonts w:eastAsiaTheme="minorEastAsia"/>
        </w:rPr>
        <w:t>-ΔЕ= m</w:t>
      </w:r>
      <m:oMath>
        <m:f>
          <m:fPr>
            <m:ctrlPr>
              <w:rPr>
                <w:rFonts w:ascii="Cambria Math" w:eastAsiaTheme="minorEastAsia"/>
                <w:i/>
              </w:rPr>
            </m:ctrlPr>
          </m:fPr>
          <m:num>
            <m:sSup>
              <m:sSupPr>
                <m:ctrlPr>
                  <w:rPr>
                    <w:rFonts w:ascii="Cambria Math" w:eastAsiaTheme="minorEastAsia"/>
                    <w:i/>
                  </w:rPr>
                </m:ctrlPr>
              </m:sSupPr>
              <m:e>
                <m:r>
                  <w:rPr>
                    <w:rFonts w:ascii="Cambria Math" w:eastAsiaTheme="minorEastAsia"/>
                  </w:rPr>
                  <m:t>(</m:t>
                </m:r>
                <m:r>
                  <w:rPr>
                    <w:rFonts w:ascii="Cambria Math" w:eastAsiaTheme="minorEastAsia" w:hAnsi="Cambria Math"/>
                  </w:rPr>
                  <m:t>gt</m:t>
                </m:r>
                <m:r>
                  <w:rPr>
                    <w:rFonts w:ascii="Cambria Math" w:eastAsiaTheme="minorEastAsia"/>
                  </w:rPr>
                  <m:t>)</m:t>
                </m:r>
              </m:e>
              <m:sup>
                <m:r>
                  <w:rPr>
                    <w:rFonts w:ascii="Cambria Math" w:eastAsiaTheme="minorEastAsia"/>
                  </w:rPr>
                  <m:t>2</m:t>
                </m:r>
              </m:sup>
            </m:sSup>
          </m:num>
          <m:den>
            <m:r>
              <w:rPr>
                <w:rFonts w:ascii="Cambria Math" w:eastAsiaTheme="minorEastAsia"/>
              </w:rPr>
              <m:t>2</m:t>
            </m:r>
          </m:den>
        </m:f>
        <m:r>
          <w:rPr>
            <w:rFonts w:ascii="Cambria Math" w:eastAsiaTheme="minorEastAsia"/>
          </w:rPr>
          <m:t xml:space="preserve"> </m:t>
        </m:r>
      </m:oMath>
      <w:r w:rsidRPr="00162947">
        <w:rPr>
          <w:rFonts w:eastAsiaTheme="minorEastAsia"/>
        </w:rPr>
        <w:t xml:space="preserve">- ΔЕ.  Тогда по закону сохранения энергии:  </w:t>
      </w:r>
    </w:p>
    <w:p w:rsidR="00162947" w:rsidRPr="00162947" w:rsidRDefault="00162947" w:rsidP="00162947">
      <w:pPr>
        <w:spacing w:before="100" w:beforeAutospacing="1" w:after="100" w:afterAutospacing="1" w:line="100" w:lineRule="atLeast"/>
        <w:ind w:firstLine="567"/>
        <w:contextualSpacing/>
        <w:jc w:val="both"/>
        <w:rPr>
          <w:rFonts w:eastAsiaTheme="minorEastAsia"/>
          <w:lang w:val="en-US"/>
        </w:rPr>
      </w:pPr>
      <m:oMath>
        <m:sSub>
          <m:sSubPr>
            <m:ctrlPr>
              <w:rPr>
                <w:rFonts w:ascii="Cambria Math" w:eastAsiaTheme="minorEastAsia"/>
                <w:i/>
              </w:rPr>
            </m:ctrlPr>
          </m:sSubPr>
          <m:e>
            <m:r>
              <w:rPr>
                <w:rFonts w:ascii="Cambria Math" w:eastAsiaTheme="minorEastAsia"/>
              </w:rPr>
              <m:t>Е</m:t>
            </m:r>
          </m:e>
          <m:sub>
            <m:r>
              <w:rPr>
                <w:rFonts w:ascii="Cambria Math" w:eastAsiaTheme="minorEastAsia"/>
                <w:lang w:val="en-US"/>
              </w:rPr>
              <m:t>2</m:t>
            </m:r>
          </m:sub>
        </m:sSub>
      </m:oMath>
      <w:r w:rsidRPr="00162947">
        <w:rPr>
          <w:rFonts w:eastAsiaTheme="minorEastAsia"/>
          <w:lang w:val="en-US"/>
        </w:rPr>
        <w:t>= mg</w:t>
      </w:r>
      <m:oMath>
        <m:sSub>
          <m:sSubPr>
            <m:ctrlPr>
              <w:rPr>
                <w:rFonts w:ascii="Cambria Math" w:eastAsiaTheme="minorEastAsia"/>
                <w:i/>
              </w:rPr>
            </m:ctrlPr>
          </m:sSubPr>
          <m:e>
            <m:r>
              <w:rPr>
                <w:rFonts w:eastAsiaTheme="minorEastAsia" w:hAnsi="Cambria Math"/>
                <w:lang w:val="en-US"/>
              </w:rPr>
              <m:t>h</m:t>
            </m:r>
          </m:e>
          <m:sub>
            <m:r>
              <w:rPr>
                <w:rFonts w:ascii="Cambria Math" w:eastAsiaTheme="minorEastAsia"/>
                <w:lang w:val="en-US"/>
              </w:rPr>
              <m:t>2</m:t>
            </m:r>
          </m:sub>
        </m:sSub>
      </m:oMath>
      <w:r w:rsidRPr="00162947">
        <w:rPr>
          <w:rFonts w:eastAsiaTheme="minorEastAsia"/>
          <w:lang w:val="en-US"/>
        </w:rPr>
        <w:t xml:space="preserve">,  </w:t>
      </w:r>
      <m:oMath>
        <m:sSub>
          <m:sSubPr>
            <m:ctrlPr>
              <w:rPr>
                <w:rFonts w:ascii="Cambria Math" w:eastAsiaTheme="minorEastAsia"/>
                <w:i/>
              </w:rPr>
            </m:ctrlPr>
          </m:sSubPr>
          <m:e>
            <m:r>
              <w:rPr>
                <w:rFonts w:eastAsiaTheme="minorEastAsia" w:hAnsi="Cambria Math"/>
                <w:lang w:val="en-US"/>
              </w:rPr>
              <m:t>h</m:t>
            </m:r>
          </m:e>
          <m:sub>
            <m:r>
              <w:rPr>
                <w:rFonts w:ascii="Cambria Math" w:eastAsiaTheme="minorEastAsia"/>
                <w:lang w:val="en-US"/>
              </w:rPr>
              <m:t>2</m:t>
            </m:r>
          </m:sub>
        </m:sSub>
      </m:oMath>
      <w:r w:rsidRPr="00162947">
        <w:rPr>
          <w:rFonts w:eastAsiaTheme="minorEastAsia"/>
          <w:lang w:val="en-US"/>
        </w:rPr>
        <w:t>=</w:t>
      </w:r>
      <m:oMath>
        <m:f>
          <m:fPr>
            <m:ctrlPr>
              <w:rPr>
                <w:rFonts w:ascii="Cambria Math" w:eastAsiaTheme="minorEastAsia"/>
                <w:i/>
              </w:rPr>
            </m:ctrlPr>
          </m:fPr>
          <m:num>
            <m:r>
              <w:rPr>
                <w:rFonts w:ascii="Cambria Math" w:eastAsiaTheme="minorEastAsia" w:hAnsi="Cambria Math"/>
              </w:rPr>
              <m:t>g</m:t>
            </m:r>
            <m:sSup>
              <m:sSupPr>
                <m:ctrlPr>
                  <w:rPr>
                    <w:rFonts w:ascii="Cambria Math" w:eastAsiaTheme="minorEastAsia"/>
                    <w:i/>
                  </w:rPr>
                </m:ctrlPr>
              </m:sSupPr>
              <m:e>
                <m:r>
                  <w:rPr>
                    <w:rFonts w:ascii="Cambria Math" w:eastAsiaTheme="minorEastAsia" w:hAnsi="Cambria Math"/>
                  </w:rPr>
                  <m:t>t</m:t>
                </m:r>
              </m:e>
              <m:sup>
                <m:r>
                  <w:rPr>
                    <w:rFonts w:ascii="Cambria Math" w:eastAsiaTheme="minorEastAsia"/>
                    <w:lang w:val="en-US"/>
                  </w:rPr>
                  <m:t>2</m:t>
                </m:r>
              </m:sup>
            </m:sSup>
          </m:num>
          <m:den>
            <m:r>
              <w:rPr>
                <w:rFonts w:ascii="Cambria Math" w:eastAsiaTheme="minorEastAsia"/>
                <w:lang w:val="en-US"/>
              </w:rPr>
              <m:t>2</m:t>
            </m:r>
          </m:den>
        </m:f>
      </m:oMath>
      <w:r w:rsidRPr="00162947">
        <w:rPr>
          <w:rFonts w:eastAsiaTheme="minorEastAsia"/>
          <w:lang w:val="en-US"/>
        </w:rPr>
        <w:t xml:space="preserve">- </w:t>
      </w:r>
      <m:oMath>
        <m:f>
          <m:fPr>
            <m:ctrlPr>
              <w:rPr>
                <w:rFonts w:ascii="Cambria Math" w:eastAsiaTheme="minorEastAsia"/>
                <w:i/>
              </w:rPr>
            </m:ctrlPr>
          </m:fPr>
          <m:num>
            <m:r>
              <w:rPr>
                <w:rFonts w:ascii="Cambria Math" w:eastAsiaTheme="minorEastAsia" w:hAnsi="Cambria Math"/>
              </w:rPr>
              <m:t>Δ</m:t>
            </m:r>
            <m:r>
              <w:rPr>
                <w:rFonts w:ascii="Cambria Math" w:eastAsiaTheme="minorEastAsia"/>
              </w:rPr>
              <m:t>Е</m:t>
            </m:r>
          </m:num>
          <m:den>
            <m:r>
              <w:rPr>
                <w:rFonts w:ascii="Cambria Math" w:eastAsiaTheme="minorEastAsia" w:hAnsi="Cambria Math"/>
              </w:rPr>
              <m:t>mg</m:t>
            </m:r>
          </m:den>
        </m:f>
      </m:oMath>
      <w:r w:rsidRPr="00162947">
        <w:rPr>
          <w:rFonts w:eastAsiaTheme="minorEastAsia"/>
          <w:lang w:val="en-US"/>
        </w:rPr>
        <w:t>.</w:t>
      </w:r>
    </w:p>
    <w:p w:rsidR="00B81219" w:rsidRPr="00B81219" w:rsidRDefault="00B81219" w:rsidP="00B81219">
      <w:pPr>
        <w:pStyle w:val="a5"/>
        <w:shd w:val="clear" w:color="auto" w:fill="FFFFFF"/>
        <w:spacing w:before="0" w:beforeAutospacing="0" w:after="0" w:afterAutospacing="0"/>
        <w:ind w:firstLine="567"/>
        <w:jc w:val="both"/>
        <w:rPr>
          <w:i/>
          <w:color w:val="000000"/>
        </w:rPr>
      </w:pPr>
      <w:r w:rsidRPr="00B81219">
        <w:rPr>
          <w:i/>
          <w:color w:val="000000"/>
        </w:rPr>
        <w:t>Закон сохранения энергии (в общем виде):</w:t>
      </w:r>
    </w:p>
    <w:p w:rsidR="00B81219" w:rsidRPr="00B81219" w:rsidRDefault="00B81219" w:rsidP="00B81219">
      <w:pPr>
        <w:pStyle w:val="a5"/>
        <w:shd w:val="clear" w:color="auto" w:fill="FFFFFF"/>
        <w:spacing w:before="0" w:beforeAutospacing="0" w:after="0" w:afterAutospacing="0"/>
        <w:ind w:firstLine="567"/>
        <w:jc w:val="both"/>
        <w:rPr>
          <w:b/>
          <w:color w:val="000000"/>
        </w:rPr>
      </w:pPr>
      <w:r w:rsidRPr="00B81219">
        <w:rPr>
          <w:b/>
          <w:color w:val="000000"/>
        </w:rPr>
        <w:t>Энергия не может исчезнуть в никуда (или появиться из ниоткуда), а может только перейти из одного вида в другой или от одного тела к другому.</w:t>
      </w:r>
    </w:p>
    <w:p w:rsidR="00E41FAE" w:rsidRPr="00E41FAE" w:rsidRDefault="00E41FAE" w:rsidP="00E41FAE">
      <w:pPr>
        <w:pStyle w:val="a5"/>
        <w:shd w:val="clear" w:color="auto" w:fill="FFFFFF"/>
        <w:spacing w:before="0" w:beforeAutospacing="0" w:after="0" w:afterAutospacing="0"/>
        <w:ind w:firstLine="567"/>
        <w:jc w:val="both"/>
        <w:rPr>
          <w:color w:val="000000"/>
        </w:rPr>
      </w:pPr>
      <w:r w:rsidRPr="00E41FAE">
        <w:rPr>
          <w:color w:val="000000"/>
        </w:rPr>
        <w:t>Таким образом, в изолированной системе, в которой действуют консервативные силы, механическая энергия сохраняется. В этом состоит закон сохранения механической энергии. Энергия не создается и не уничтожается, а только превращается из одной формы в другую: из кинетической в потенциальную и наоборот.</w:t>
      </w:r>
    </w:p>
    <w:p w:rsidR="00E41FAE" w:rsidRPr="00E41FAE" w:rsidRDefault="00E41FAE" w:rsidP="00E41FAE">
      <w:pPr>
        <w:pStyle w:val="a5"/>
        <w:shd w:val="clear" w:color="auto" w:fill="FFFFFF"/>
        <w:spacing w:before="0" w:beforeAutospacing="0" w:after="0" w:afterAutospacing="0"/>
        <w:ind w:firstLine="567"/>
        <w:jc w:val="both"/>
        <w:rPr>
          <w:color w:val="000000"/>
        </w:rPr>
      </w:pPr>
      <w:r w:rsidRPr="00E41FAE">
        <w:rPr>
          <w:color w:val="000000"/>
        </w:rPr>
        <w:t>Закон сохранения полной механической энергии предполагает взаимное превращение кинетической энергии в потенциальную и обратно в равных количествах. При этом полная энергия остается неизменной. Закон сохранения энергии проявляется при прыжках с трамплина, при натягивании лука, в игрушке йо-йо.</w:t>
      </w:r>
    </w:p>
    <w:p w:rsidR="00487A9E" w:rsidRPr="00E41FAE" w:rsidRDefault="00487A9E" w:rsidP="00487A9E">
      <w:pPr>
        <w:autoSpaceDE w:val="0"/>
        <w:autoSpaceDN w:val="0"/>
        <w:adjustRightInd w:val="0"/>
        <w:ind w:firstLine="567"/>
        <w:jc w:val="both"/>
        <w:rPr>
          <w:b/>
        </w:rPr>
      </w:pPr>
    </w:p>
    <w:p w:rsidR="00487A9E" w:rsidRPr="00E41FAE" w:rsidRDefault="00487A9E" w:rsidP="00487A9E">
      <w:pPr>
        <w:autoSpaceDE w:val="0"/>
        <w:autoSpaceDN w:val="0"/>
        <w:adjustRightInd w:val="0"/>
        <w:ind w:firstLine="567"/>
        <w:jc w:val="both"/>
        <w:rPr>
          <w:b/>
        </w:rPr>
      </w:pPr>
    </w:p>
    <w:p w:rsidR="00AF6F96" w:rsidRDefault="00AF6F96" w:rsidP="0037310F">
      <w:pPr>
        <w:autoSpaceDE w:val="0"/>
        <w:autoSpaceDN w:val="0"/>
        <w:adjustRightInd w:val="0"/>
        <w:ind w:firstLine="567"/>
        <w:jc w:val="center"/>
        <w:rPr>
          <w:b/>
        </w:rPr>
      </w:pPr>
    </w:p>
    <w:p w:rsidR="00AF6F96" w:rsidRDefault="00254697" w:rsidP="0037310F">
      <w:pPr>
        <w:autoSpaceDE w:val="0"/>
        <w:autoSpaceDN w:val="0"/>
        <w:adjustRightInd w:val="0"/>
        <w:jc w:val="center"/>
        <w:rPr>
          <w:b/>
        </w:rPr>
      </w:pPr>
      <w:r>
        <w:rPr>
          <w:noProof/>
        </w:rPr>
        <w:drawing>
          <wp:inline distT="0" distB="0" distL="0" distR="0">
            <wp:extent cx="5940425" cy="3348240"/>
            <wp:effectExtent l="19050" t="0" r="3175" b="0"/>
            <wp:docPr id="7" name="Рисунок 3" descr="Механическая энерг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еханическая энергия."/>
                    <pic:cNvPicPr>
                      <a:picLocks noChangeAspect="1" noChangeArrowheads="1"/>
                    </pic:cNvPicPr>
                  </pic:nvPicPr>
                  <pic:blipFill>
                    <a:blip r:embed="rId10">
                      <a:lum bright="-28000" contrast="52000"/>
                    </a:blip>
                    <a:srcRect/>
                    <a:stretch>
                      <a:fillRect/>
                    </a:stretch>
                  </pic:blipFill>
                  <pic:spPr bwMode="auto">
                    <a:xfrm>
                      <a:off x="0" y="0"/>
                      <a:ext cx="5940425" cy="3348240"/>
                    </a:xfrm>
                    <a:prstGeom prst="rect">
                      <a:avLst/>
                    </a:prstGeom>
                    <a:noFill/>
                    <a:ln w="9525">
                      <a:noFill/>
                      <a:miter lim="800000"/>
                      <a:headEnd/>
                      <a:tailEnd/>
                    </a:ln>
                  </pic:spPr>
                </pic:pic>
              </a:graphicData>
            </a:graphic>
          </wp:inline>
        </w:drawing>
      </w:r>
    </w:p>
    <w:p w:rsidR="00254697" w:rsidRDefault="00254697" w:rsidP="0037310F">
      <w:pPr>
        <w:autoSpaceDE w:val="0"/>
        <w:autoSpaceDN w:val="0"/>
        <w:adjustRightInd w:val="0"/>
        <w:ind w:firstLine="567"/>
        <w:jc w:val="center"/>
        <w:rPr>
          <w:b/>
        </w:rPr>
      </w:pPr>
    </w:p>
    <w:p w:rsidR="00254697" w:rsidRDefault="00D95F30" w:rsidP="00D95F30">
      <w:pPr>
        <w:autoSpaceDE w:val="0"/>
        <w:autoSpaceDN w:val="0"/>
        <w:adjustRightInd w:val="0"/>
        <w:jc w:val="center"/>
        <w:rPr>
          <w:b/>
        </w:rPr>
      </w:pPr>
      <w:r>
        <w:rPr>
          <w:noProof/>
        </w:rPr>
        <w:lastRenderedPageBreak/>
        <w:drawing>
          <wp:inline distT="0" distB="0" distL="0" distR="0">
            <wp:extent cx="5940425" cy="4614437"/>
            <wp:effectExtent l="19050" t="0" r="3175" b="0"/>
            <wp:docPr id="8" name="Рисунок 6" descr="Закон сохранения энерг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акон сохранения энергии"/>
                    <pic:cNvPicPr>
                      <a:picLocks noChangeAspect="1" noChangeArrowheads="1"/>
                    </pic:cNvPicPr>
                  </pic:nvPicPr>
                  <pic:blipFill>
                    <a:blip r:embed="rId11">
                      <a:lum bright="-22000" contrast="38000"/>
                    </a:blip>
                    <a:srcRect/>
                    <a:stretch>
                      <a:fillRect/>
                    </a:stretch>
                  </pic:blipFill>
                  <pic:spPr bwMode="auto">
                    <a:xfrm>
                      <a:off x="0" y="0"/>
                      <a:ext cx="5940425" cy="4614437"/>
                    </a:xfrm>
                    <a:prstGeom prst="rect">
                      <a:avLst/>
                    </a:prstGeom>
                    <a:noFill/>
                    <a:ln w="9525">
                      <a:noFill/>
                      <a:miter lim="800000"/>
                      <a:headEnd/>
                      <a:tailEnd/>
                    </a:ln>
                  </pic:spPr>
                </pic:pic>
              </a:graphicData>
            </a:graphic>
          </wp:inline>
        </w:drawing>
      </w:r>
    </w:p>
    <w:p w:rsidR="00AF6F96" w:rsidRDefault="00AF6F96" w:rsidP="0037310F">
      <w:pPr>
        <w:autoSpaceDE w:val="0"/>
        <w:autoSpaceDN w:val="0"/>
        <w:adjustRightInd w:val="0"/>
        <w:ind w:firstLine="567"/>
        <w:jc w:val="center"/>
        <w:rPr>
          <w:b/>
        </w:rPr>
      </w:pPr>
    </w:p>
    <w:p w:rsidR="00DC7BFC" w:rsidRDefault="00DC7BFC" w:rsidP="00DC7BFC">
      <w:pPr>
        <w:autoSpaceDE w:val="0"/>
        <w:autoSpaceDN w:val="0"/>
        <w:adjustRightInd w:val="0"/>
        <w:ind w:firstLine="567"/>
        <w:jc w:val="center"/>
        <w:rPr>
          <w:b/>
        </w:rPr>
      </w:pPr>
    </w:p>
    <w:p w:rsidR="00D95F30" w:rsidRDefault="00D95F30" w:rsidP="0037310F">
      <w:pPr>
        <w:autoSpaceDE w:val="0"/>
        <w:autoSpaceDN w:val="0"/>
        <w:adjustRightInd w:val="0"/>
        <w:ind w:firstLine="567"/>
        <w:jc w:val="center"/>
        <w:rPr>
          <w:b/>
        </w:rPr>
      </w:pPr>
    </w:p>
    <w:p w:rsidR="00D95F30" w:rsidRDefault="00D95F30" w:rsidP="0037310F">
      <w:pPr>
        <w:autoSpaceDE w:val="0"/>
        <w:autoSpaceDN w:val="0"/>
        <w:adjustRightInd w:val="0"/>
        <w:ind w:firstLine="567"/>
        <w:jc w:val="center"/>
        <w:rPr>
          <w:b/>
        </w:rPr>
      </w:pPr>
    </w:p>
    <w:p w:rsidR="00647379" w:rsidRDefault="00D273AB" w:rsidP="0037310F">
      <w:pPr>
        <w:autoSpaceDE w:val="0"/>
        <w:autoSpaceDN w:val="0"/>
        <w:adjustRightInd w:val="0"/>
        <w:ind w:firstLine="567"/>
        <w:jc w:val="center"/>
        <w:rPr>
          <w:b/>
        </w:rPr>
      </w:pPr>
      <w:r>
        <w:rPr>
          <w:b/>
        </w:rPr>
        <w:t>КОНТРОЛЬНЫЕ ВОПРОСЫ</w:t>
      </w:r>
    </w:p>
    <w:p w:rsidR="00D273AB" w:rsidRDefault="008E0505" w:rsidP="008E0505">
      <w:pPr>
        <w:widowControl w:val="0"/>
        <w:suppressAutoHyphens/>
        <w:snapToGrid w:val="0"/>
        <w:rPr>
          <w:bCs/>
          <w:sz w:val="22"/>
          <w:szCs w:val="22"/>
        </w:rPr>
      </w:pPr>
      <w:r>
        <w:rPr>
          <w:bCs/>
          <w:sz w:val="22"/>
          <w:szCs w:val="22"/>
        </w:rPr>
        <w:t xml:space="preserve">1. </w:t>
      </w:r>
      <w:r w:rsidR="005736B8">
        <w:rPr>
          <w:bCs/>
          <w:sz w:val="22"/>
          <w:szCs w:val="22"/>
        </w:rPr>
        <w:t>Приведите одно из следстви</w:t>
      </w:r>
      <w:r w:rsidR="00CB146E">
        <w:rPr>
          <w:bCs/>
          <w:sz w:val="22"/>
          <w:szCs w:val="22"/>
        </w:rPr>
        <w:t>й</w:t>
      </w:r>
      <w:r w:rsidR="005736B8">
        <w:rPr>
          <w:bCs/>
          <w:sz w:val="22"/>
          <w:szCs w:val="22"/>
        </w:rPr>
        <w:t xml:space="preserve"> закона сохранения энергии.</w:t>
      </w:r>
    </w:p>
    <w:p w:rsidR="00D273AB" w:rsidRDefault="008E0505" w:rsidP="008E0505">
      <w:pPr>
        <w:widowControl w:val="0"/>
        <w:suppressAutoHyphens/>
        <w:snapToGrid w:val="0"/>
        <w:rPr>
          <w:bCs/>
          <w:sz w:val="22"/>
          <w:szCs w:val="22"/>
        </w:rPr>
      </w:pPr>
      <w:r>
        <w:rPr>
          <w:bCs/>
          <w:sz w:val="22"/>
          <w:szCs w:val="22"/>
        </w:rPr>
        <w:t xml:space="preserve">2. </w:t>
      </w:r>
      <w:r w:rsidR="00D00101">
        <w:rPr>
          <w:bCs/>
          <w:sz w:val="22"/>
          <w:szCs w:val="22"/>
        </w:rPr>
        <w:t>Приведите примеры применения закона сохранения энергии.</w:t>
      </w:r>
    </w:p>
    <w:p w:rsidR="00D273AB" w:rsidRDefault="008E0505" w:rsidP="008E0505">
      <w:pPr>
        <w:widowControl w:val="0"/>
        <w:suppressAutoHyphens/>
        <w:snapToGrid w:val="0"/>
        <w:rPr>
          <w:bCs/>
          <w:sz w:val="22"/>
          <w:szCs w:val="22"/>
        </w:rPr>
      </w:pPr>
      <w:r>
        <w:rPr>
          <w:bCs/>
          <w:sz w:val="22"/>
          <w:szCs w:val="22"/>
        </w:rPr>
        <w:t>3.</w:t>
      </w:r>
      <w:r w:rsidR="00B47239">
        <w:rPr>
          <w:bCs/>
          <w:sz w:val="22"/>
          <w:szCs w:val="22"/>
        </w:rPr>
        <w:t xml:space="preserve"> Исследуя явления природы, ученые всегда руководствуются законом сохранения и превращения энергии, а именно........</w:t>
      </w:r>
    </w:p>
    <w:sectPr w:rsidR="00D273AB" w:rsidSect="001D4C9A">
      <w:pgSz w:w="11906" w:h="16838"/>
      <w:pgMar w:top="568"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855EE"/>
    <w:multiLevelType w:val="hybridMultilevel"/>
    <w:tmpl w:val="001CA1D4"/>
    <w:lvl w:ilvl="0" w:tplc="34E6A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7A3171"/>
    <w:multiLevelType w:val="multilevel"/>
    <w:tmpl w:val="062AC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C1154B"/>
    <w:multiLevelType w:val="hybridMultilevel"/>
    <w:tmpl w:val="001CA1D4"/>
    <w:lvl w:ilvl="0" w:tplc="34E6A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C1F7515"/>
    <w:multiLevelType w:val="multilevel"/>
    <w:tmpl w:val="0CF208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771614"/>
    <w:multiLevelType w:val="multilevel"/>
    <w:tmpl w:val="88523A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C52AAD"/>
    <w:multiLevelType w:val="multilevel"/>
    <w:tmpl w:val="DAE28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F6354A"/>
    <w:multiLevelType w:val="hybridMultilevel"/>
    <w:tmpl w:val="8CF0408C"/>
    <w:lvl w:ilvl="0" w:tplc="BA8897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F892530"/>
    <w:multiLevelType w:val="hybridMultilevel"/>
    <w:tmpl w:val="9B1852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2BA1C3A"/>
    <w:multiLevelType w:val="multilevel"/>
    <w:tmpl w:val="B5C279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1A44F2"/>
    <w:multiLevelType w:val="hybridMultilevel"/>
    <w:tmpl w:val="001CA1D4"/>
    <w:lvl w:ilvl="0" w:tplc="34E6A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2"/>
  </w:num>
  <w:num w:numId="3">
    <w:abstractNumId w:val="6"/>
  </w:num>
  <w:num w:numId="4">
    <w:abstractNumId w:val="0"/>
  </w:num>
  <w:num w:numId="5">
    <w:abstractNumId w:val="8"/>
  </w:num>
  <w:num w:numId="6">
    <w:abstractNumId w:val="5"/>
  </w:num>
  <w:num w:numId="7">
    <w:abstractNumId w:val="7"/>
  </w:num>
  <w:num w:numId="8">
    <w:abstractNumId w:val="1"/>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421C1"/>
    <w:rsid w:val="00006FCC"/>
    <w:rsid w:val="00017D1A"/>
    <w:rsid w:val="00021CB3"/>
    <w:rsid w:val="00052F6D"/>
    <w:rsid w:val="000530AE"/>
    <w:rsid w:val="0006160B"/>
    <w:rsid w:val="00064EC2"/>
    <w:rsid w:val="00070049"/>
    <w:rsid w:val="00074747"/>
    <w:rsid w:val="00074E65"/>
    <w:rsid w:val="0007585C"/>
    <w:rsid w:val="00084556"/>
    <w:rsid w:val="00094EA1"/>
    <w:rsid w:val="000E2981"/>
    <w:rsid w:val="000E4F2A"/>
    <w:rsid w:val="000E5360"/>
    <w:rsid w:val="000F2617"/>
    <w:rsid w:val="00104098"/>
    <w:rsid w:val="0011596D"/>
    <w:rsid w:val="001168E0"/>
    <w:rsid w:val="00127A11"/>
    <w:rsid w:val="001300A9"/>
    <w:rsid w:val="00134A1F"/>
    <w:rsid w:val="00144A25"/>
    <w:rsid w:val="00162947"/>
    <w:rsid w:val="00164841"/>
    <w:rsid w:val="00165456"/>
    <w:rsid w:val="00166FC2"/>
    <w:rsid w:val="00167B4A"/>
    <w:rsid w:val="00171587"/>
    <w:rsid w:val="00172B43"/>
    <w:rsid w:val="0017577B"/>
    <w:rsid w:val="0019274A"/>
    <w:rsid w:val="00196FE9"/>
    <w:rsid w:val="001A586E"/>
    <w:rsid w:val="001B55E0"/>
    <w:rsid w:val="001B7E86"/>
    <w:rsid w:val="001C1B99"/>
    <w:rsid w:val="001C3053"/>
    <w:rsid w:val="001D4C9A"/>
    <w:rsid w:val="001D7197"/>
    <w:rsid w:val="001E198C"/>
    <w:rsid w:val="001E2F1E"/>
    <w:rsid w:val="001E3337"/>
    <w:rsid w:val="002017BD"/>
    <w:rsid w:val="0020632B"/>
    <w:rsid w:val="002077DB"/>
    <w:rsid w:val="002144DC"/>
    <w:rsid w:val="00216B5D"/>
    <w:rsid w:val="002243A6"/>
    <w:rsid w:val="002250F9"/>
    <w:rsid w:val="002362A6"/>
    <w:rsid w:val="00254697"/>
    <w:rsid w:val="00262E82"/>
    <w:rsid w:val="0026772E"/>
    <w:rsid w:val="0027657A"/>
    <w:rsid w:val="002774E9"/>
    <w:rsid w:val="002B676D"/>
    <w:rsid w:val="002C3A85"/>
    <w:rsid w:val="002C6A53"/>
    <w:rsid w:val="002E5905"/>
    <w:rsid w:val="002E6264"/>
    <w:rsid w:val="002F44BD"/>
    <w:rsid w:val="002F4E91"/>
    <w:rsid w:val="00304A88"/>
    <w:rsid w:val="003100E5"/>
    <w:rsid w:val="00311C35"/>
    <w:rsid w:val="0031390D"/>
    <w:rsid w:val="00314A31"/>
    <w:rsid w:val="00324A05"/>
    <w:rsid w:val="00326C83"/>
    <w:rsid w:val="00327781"/>
    <w:rsid w:val="003413EB"/>
    <w:rsid w:val="003456BA"/>
    <w:rsid w:val="003637F3"/>
    <w:rsid w:val="0037310F"/>
    <w:rsid w:val="003746AA"/>
    <w:rsid w:val="003748FD"/>
    <w:rsid w:val="00390842"/>
    <w:rsid w:val="003C0935"/>
    <w:rsid w:val="003D7BF0"/>
    <w:rsid w:val="003E300A"/>
    <w:rsid w:val="00401289"/>
    <w:rsid w:val="004236C3"/>
    <w:rsid w:val="0042514F"/>
    <w:rsid w:val="00426B0C"/>
    <w:rsid w:val="00430D3C"/>
    <w:rsid w:val="0043390A"/>
    <w:rsid w:val="004420A1"/>
    <w:rsid w:val="004539AA"/>
    <w:rsid w:val="00455BC6"/>
    <w:rsid w:val="00455DD3"/>
    <w:rsid w:val="00457609"/>
    <w:rsid w:val="00473850"/>
    <w:rsid w:val="00481CC7"/>
    <w:rsid w:val="00487A9E"/>
    <w:rsid w:val="00497736"/>
    <w:rsid w:val="004A3BFB"/>
    <w:rsid w:val="004A7B44"/>
    <w:rsid w:val="004D0D66"/>
    <w:rsid w:val="004D2AA1"/>
    <w:rsid w:val="005006BC"/>
    <w:rsid w:val="00501CCE"/>
    <w:rsid w:val="00507074"/>
    <w:rsid w:val="00522A84"/>
    <w:rsid w:val="00523D38"/>
    <w:rsid w:val="0052412C"/>
    <w:rsid w:val="00534019"/>
    <w:rsid w:val="00541908"/>
    <w:rsid w:val="00541CBE"/>
    <w:rsid w:val="00542173"/>
    <w:rsid w:val="005421C1"/>
    <w:rsid w:val="0055384F"/>
    <w:rsid w:val="00556F0A"/>
    <w:rsid w:val="005736B8"/>
    <w:rsid w:val="0058161D"/>
    <w:rsid w:val="00586007"/>
    <w:rsid w:val="00590CB5"/>
    <w:rsid w:val="00591075"/>
    <w:rsid w:val="00597560"/>
    <w:rsid w:val="005A045A"/>
    <w:rsid w:val="005A2C01"/>
    <w:rsid w:val="005A3FE4"/>
    <w:rsid w:val="005B41AE"/>
    <w:rsid w:val="005C12D9"/>
    <w:rsid w:val="005C1EA1"/>
    <w:rsid w:val="005C2093"/>
    <w:rsid w:val="005D5927"/>
    <w:rsid w:val="005D62AE"/>
    <w:rsid w:val="005E09F0"/>
    <w:rsid w:val="005E1006"/>
    <w:rsid w:val="005E3ACF"/>
    <w:rsid w:val="005F0B86"/>
    <w:rsid w:val="00602635"/>
    <w:rsid w:val="00603E09"/>
    <w:rsid w:val="00616E4F"/>
    <w:rsid w:val="00621584"/>
    <w:rsid w:val="0062579C"/>
    <w:rsid w:val="0063094B"/>
    <w:rsid w:val="00636EB8"/>
    <w:rsid w:val="006420A8"/>
    <w:rsid w:val="00643A3F"/>
    <w:rsid w:val="00645A8C"/>
    <w:rsid w:val="00647379"/>
    <w:rsid w:val="00654C4F"/>
    <w:rsid w:val="006560CD"/>
    <w:rsid w:val="006863D8"/>
    <w:rsid w:val="00693B8C"/>
    <w:rsid w:val="006A47DA"/>
    <w:rsid w:val="006C2458"/>
    <w:rsid w:val="006D62D9"/>
    <w:rsid w:val="006E54DF"/>
    <w:rsid w:val="006F09F9"/>
    <w:rsid w:val="00721811"/>
    <w:rsid w:val="00724F23"/>
    <w:rsid w:val="00730761"/>
    <w:rsid w:val="007313E7"/>
    <w:rsid w:val="00734B64"/>
    <w:rsid w:val="00734CD0"/>
    <w:rsid w:val="00740833"/>
    <w:rsid w:val="007452F6"/>
    <w:rsid w:val="0074719C"/>
    <w:rsid w:val="00763461"/>
    <w:rsid w:val="007647BE"/>
    <w:rsid w:val="007662F2"/>
    <w:rsid w:val="007818F1"/>
    <w:rsid w:val="007829A4"/>
    <w:rsid w:val="00791EDB"/>
    <w:rsid w:val="00797224"/>
    <w:rsid w:val="007A0A04"/>
    <w:rsid w:val="007A363B"/>
    <w:rsid w:val="007B144C"/>
    <w:rsid w:val="007B30A5"/>
    <w:rsid w:val="007B7F79"/>
    <w:rsid w:val="007D10FF"/>
    <w:rsid w:val="007F4BB3"/>
    <w:rsid w:val="00803E42"/>
    <w:rsid w:val="008207FD"/>
    <w:rsid w:val="0082673B"/>
    <w:rsid w:val="008564AD"/>
    <w:rsid w:val="008642E4"/>
    <w:rsid w:val="0086644E"/>
    <w:rsid w:val="008700B6"/>
    <w:rsid w:val="00877E9A"/>
    <w:rsid w:val="00882CA8"/>
    <w:rsid w:val="0088620E"/>
    <w:rsid w:val="00886232"/>
    <w:rsid w:val="00891725"/>
    <w:rsid w:val="008A2909"/>
    <w:rsid w:val="008C0A82"/>
    <w:rsid w:val="008C5365"/>
    <w:rsid w:val="008C55F6"/>
    <w:rsid w:val="008D4D8A"/>
    <w:rsid w:val="008E0505"/>
    <w:rsid w:val="008F743F"/>
    <w:rsid w:val="00904572"/>
    <w:rsid w:val="00921D02"/>
    <w:rsid w:val="0092326A"/>
    <w:rsid w:val="009237A2"/>
    <w:rsid w:val="009245B5"/>
    <w:rsid w:val="009412C6"/>
    <w:rsid w:val="00946504"/>
    <w:rsid w:val="0095378C"/>
    <w:rsid w:val="00960543"/>
    <w:rsid w:val="0096544C"/>
    <w:rsid w:val="009756B8"/>
    <w:rsid w:val="009806AC"/>
    <w:rsid w:val="00987941"/>
    <w:rsid w:val="00996837"/>
    <w:rsid w:val="009970A2"/>
    <w:rsid w:val="009A16DE"/>
    <w:rsid w:val="009B3226"/>
    <w:rsid w:val="009B789C"/>
    <w:rsid w:val="009C386F"/>
    <w:rsid w:val="009C66B9"/>
    <w:rsid w:val="009D108E"/>
    <w:rsid w:val="009D309F"/>
    <w:rsid w:val="009D355B"/>
    <w:rsid w:val="009D3AE4"/>
    <w:rsid w:val="009F0DA0"/>
    <w:rsid w:val="009F5D94"/>
    <w:rsid w:val="00A00B2E"/>
    <w:rsid w:val="00A03310"/>
    <w:rsid w:val="00A12F3B"/>
    <w:rsid w:val="00A167A8"/>
    <w:rsid w:val="00A3137C"/>
    <w:rsid w:val="00A31CF1"/>
    <w:rsid w:val="00A363A2"/>
    <w:rsid w:val="00A42E6B"/>
    <w:rsid w:val="00A622BB"/>
    <w:rsid w:val="00A6668B"/>
    <w:rsid w:val="00A73B72"/>
    <w:rsid w:val="00A73DAC"/>
    <w:rsid w:val="00A902F1"/>
    <w:rsid w:val="00A90C84"/>
    <w:rsid w:val="00A97A5B"/>
    <w:rsid w:val="00AA2396"/>
    <w:rsid w:val="00AB4728"/>
    <w:rsid w:val="00AD520A"/>
    <w:rsid w:val="00AF6F96"/>
    <w:rsid w:val="00AF7959"/>
    <w:rsid w:val="00B03CE8"/>
    <w:rsid w:val="00B20AC8"/>
    <w:rsid w:val="00B233B2"/>
    <w:rsid w:val="00B335FF"/>
    <w:rsid w:val="00B3697B"/>
    <w:rsid w:val="00B4609F"/>
    <w:rsid w:val="00B465CA"/>
    <w:rsid w:val="00B46F38"/>
    <w:rsid w:val="00B47239"/>
    <w:rsid w:val="00B52743"/>
    <w:rsid w:val="00B53905"/>
    <w:rsid w:val="00B54C80"/>
    <w:rsid w:val="00B6490C"/>
    <w:rsid w:val="00B65C1D"/>
    <w:rsid w:val="00B74D33"/>
    <w:rsid w:val="00B81219"/>
    <w:rsid w:val="00B81750"/>
    <w:rsid w:val="00B8418B"/>
    <w:rsid w:val="00B875BB"/>
    <w:rsid w:val="00B90CD0"/>
    <w:rsid w:val="00B93140"/>
    <w:rsid w:val="00BA3732"/>
    <w:rsid w:val="00BB766E"/>
    <w:rsid w:val="00BC253C"/>
    <w:rsid w:val="00BC3C77"/>
    <w:rsid w:val="00BC6189"/>
    <w:rsid w:val="00BD3F17"/>
    <w:rsid w:val="00BE6C06"/>
    <w:rsid w:val="00C0399D"/>
    <w:rsid w:val="00C05118"/>
    <w:rsid w:val="00C100A2"/>
    <w:rsid w:val="00C11557"/>
    <w:rsid w:val="00C1476B"/>
    <w:rsid w:val="00C216AD"/>
    <w:rsid w:val="00C352C4"/>
    <w:rsid w:val="00C46E79"/>
    <w:rsid w:val="00C51CC4"/>
    <w:rsid w:val="00C6125A"/>
    <w:rsid w:val="00C6247A"/>
    <w:rsid w:val="00C62881"/>
    <w:rsid w:val="00C63843"/>
    <w:rsid w:val="00C731EB"/>
    <w:rsid w:val="00C7525B"/>
    <w:rsid w:val="00CA1731"/>
    <w:rsid w:val="00CA21C2"/>
    <w:rsid w:val="00CA2E74"/>
    <w:rsid w:val="00CB146E"/>
    <w:rsid w:val="00CB64AF"/>
    <w:rsid w:val="00CB7603"/>
    <w:rsid w:val="00CC219F"/>
    <w:rsid w:val="00CD3AE9"/>
    <w:rsid w:val="00CE362E"/>
    <w:rsid w:val="00CE4FC1"/>
    <w:rsid w:val="00D00101"/>
    <w:rsid w:val="00D00AC1"/>
    <w:rsid w:val="00D25218"/>
    <w:rsid w:val="00D273AB"/>
    <w:rsid w:val="00D347A9"/>
    <w:rsid w:val="00D35F66"/>
    <w:rsid w:val="00D4496B"/>
    <w:rsid w:val="00D478BA"/>
    <w:rsid w:val="00D519EF"/>
    <w:rsid w:val="00D604B0"/>
    <w:rsid w:val="00D63699"/>
    <w:rsid w:val="00D70FE5"/>
    <w:rsid w:val="00D80463"/>
    <w:rsid w:val="00D95F30"/>
    <w:rsid w:val="00DA0946"/>
    <w:rsid w:val="00DA2141"/>
    <w:rsid w:val="00DA2487"/>
    <w:rsid w:val="00DA48E6"/>
    <w:rsid w:val="00DA4A9C"/>
    <w:rsid w:val="00DC0019"/>
    <w:rsid w:val="00DC61B7"/>
    <w:rsid w:val="00DC74B3"/>
    <w:rsid w:val="00DC7BFC"/>
    <w:rsid w:val="00DE105F"/>
    <w:rsid w:val="00DE4C18"/>
    <w:rsid w:val="00E045CC"/>
    <w:rsid w:val="00E148E2"/>
    <w:rsid w:val="00E31E11"/>
    <w:rsid w:val="00E33B9C"/>
    <w:rsid w:val="00E41FAE"/>
    <w:rsid w:val="00E42B6E"/>
    <w:rsid w:val="00E44496"/>
    <w:rsid w:val="00E45AE9"/>
    <w:rsid w:val="00E64F65"/>
    <w:rsid w:val="00E656AD"/>
    <w:rsid w:val="00E8251C"/>
    <w:rsid w:val="00E86112"/>
    <w:rsid w:val="00E87C2D"/>
    <w:rsid w:val="00E92543"/>
    <w:rsid w:val="00E95F06"/>
    <w:rsid w:val="00EA0CD6"/>
    <w:rsid w:val="00EA10EE"/>
    <w:rsid w:val="00EA7BD1"/>
    <w:rsid w:val="00EB3799"/>
    <w:rsid w:val="00ED3C5A"/>
    <w:rsid w:val="00EF6C29"/>
    <w:rsid w:val="00EF72ED"/>
    <w:rsid w:val="00F001BC"/>
    <w:rsid w:val="00F01AD5"/>
    <w:rsid w:val="00F059ED"/>
    <w:rsid w:val="00F10603"/>
    <w:rsid w:val="00F120C5"/>
    <w:rsid w:val="00F16BAA"/>
    <w:rsid w:val="00F20F52"/>
    <w:rsid w:val="00F26E9F"/>
    <w:rsid w:val="00F46F70"/>
    <w:rsid w:val="00F54F48"/>
    <w:rsid w:val="00F7207D"/>
    <w:rsid w:val="00F81933"/>
    <w:rsid w:val="00FC4E5C"/>
    <w:rsid w:val="00FD714C"/>
    <w:rsid w:val="00FE2968"/>
    <w:rsid w:val="00FF66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44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E3337"/>
    <w:pPr>
      <w:keepNext/>
      <w:keepLines/>
      <w:spacing w:before="240" w:line="276"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AA2396"/>
    <w:pPr>
      <w:spacing w:before="100" w:beforeAutospacing="1" w:after="100" w:afterAutospacing="1"/>
      <w:outlineLvl w:val="1"/>
    </w:pPr>
    <w:rPr>
      <w:b/>
      <w:bCs/>
      <w:sz w:val="36"/>
      <w:szCs w:val="36"/>
    </w:rPr>
  </w:style>
  <w:style w:type="paragraph" w:styleId="4">
    <w:name w:val="heading 4"/>
    <w:basedOn w:val="a"/>
    <w:link w:val="40"/>
    <w:uiPriority w:val="9"/>
    <w:qFormat/>
    <w:rsid w:val="007452F6"/>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21C1"/>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6863D8"/>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rsid w:val="00654C4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link w:val="a6"/>
    <w:uiPriority w:val="99"/>
    <w:unhideWhenUsed/>
    <w:rsid w:val="00DA2487"/>
    <w:pPr>
      <w:spacing w:before="100" w:beforeAutospacing="1" w:after="100" w:afterAutospacing="1"/>
    </w:pPr>
  </w:style>
  <w:style w:type="character" w:styleId="a7">
    <w:name w:val="Strong"/>
    <w:basedOn w:val="a0"/>
    <w:uiPriority w:val="22"/>
    <w:qFormat/>
    <w:rsid w:val="002774E9"/>
    <w:rPr>
      <w:b/>
      <w:bCs/>
    </w:rPr>
  </w:style>
  <w:style w:type="character" w:styleId="a8">
    <w:name w:val="Emphasis"/>
    <w:basedOn w:val="a0"/>
    <w:uiPriority w:val="20"/>
    <w:qFormat/>
    <w:rsid w:val="002774E9"/>
    <w:rPr>
      <w:i/>
      <w:iCs/>
    </w:rPr>
  </w:style>
  <w:style w:type="paragraph" w:customStyle="1" w:styleId="base">
    <w:name w:val="base"/>
    <w:basedOn w:val="a"/>
    <w:rsid w:val="002017BD"/>
    <w:pPr>
      <w:spacing w:before="100" w:beforeAutospacing="1" w:after="100" w:afterAutospacing="1"/>
    </w:pPr>
  </w:style>
  <w:style w:type="character" w:styleId="a9">
    <w:name w:val="Hyperlink"/>
    <w:basedOn w:val="a0"/>
    <w:uiPriority w:val="99"/>
    <w:semiHidden/>
    <w:unhideWhenUsed/>
    <w:rsid w:val="00084556"/>
    <w:rPr>
      <w:color w:val="0000FF"/>
      <w:u w:val="single"/>
    </w:rPr>
  </w:style>
  <w:style w:type="character" w:customStyle="1" w:styleId="red">
    <w:name w:val="red"/>
    <w:basedOn w:val="a0"/>
    <w:rsid w:val="00E148E2"/>
  </w:style>
  <w:style w:type="character" w:customStyle="1" w:styleId="20">
    <w:name w:val="Заголовок 2 Знак"/>
    <w:basedOn w:val="a0"/>
    <w:link w:val="2"/>
    <w:uiPriority w:val="9"/>
    <w:rsid w:val="00AA2396"/>
    <w:rPr>
      <w:rFonts w:ascii="Times New Roman" w:eastAsia="Times New Roman" w:hAnsi="Times New Roman" w:cs="Times New Roman"/>
      <w:b/>
      <w:bCs/>
      <w:sz w:val="36"/>
      <w:szCs w:val="36"/>
      <w:lang w:eastAsia="ru-RU"/>
    </w:rPr>
  </w:style>
  <w:style w:type="paragraph" w:customStyle="1" w:styleId="p29">
    <w:name w:val="p29"/>
    <w:basedOn w:val="a"/>
    <w:rsid w:val="00ED3C5A"/>
    <w:pPr>
      <w:spacing w:before="100" w:beforeAutospacing="1" w:after="100" w:afterAutospacing="1"/>
    </w:pPr>
  </w:style>
  <w:style w:type="character" w:customStyle="1" w:styleId="ft0">
    <w:name w:val="ft0"/>
    <w:basedOn w:val="a0"/>
    <w:rsid w:val="00ED3C5A"/>
  </w:style>
  <w:style w:type="paragraph" w:customStyle="1" w:styleId="p30">
    <w:name w:val="p30"/>
    <w:basedOn w:val="a"/>
    <w:rsid w:val="00ED3C5A"/>
    <w:pPr>
      <w:spacing w:before="100" w:beforeAutospacing="1" w:after="100" w:afterAutospacing="1"/>
    </w:pPr>
  </w:style>
  <w:style w:type="paragraph" w:customStyle="1" w:styleId="p17">
    <w:name w:val="p17"/>
    <w:basedOn w:val="a"/>
    <w:rsid w:val="00ED3C5A"/>
    <w:pPr>
      <w:spacing w:before="100" w:beforeAutospacing="1" w:after="100" w:afterAutospacing="1"/>
    </w:pPr>
  </w:style>
  <w:style w:type="character" w:customStyle="1" w:styleId="ft38">
    <w:name w:val="ft38"/>
    <w:basedOn w:val="a0"/>
    <w:rsid w:val="00ED3C5A"/>
  </w:style>
  <w:style w:type="paragraph" w:customStyle="1" w:styleId="p16">
    <w:name w:val="p16"/>
    <w:basedOn w:val="a"/>
    <w:rsid w:val="00ED3C5A"/>
    <w:pPr>
      <w:spacing w:before="100" w:beforeAutospacing="1" w:after="100" w:afterAutospacing="1"/>
    </w:pPr>
  </w:style>
  <w:style w:type="character" w:customStyle="1" w:styleId="10">
    <w:name w:val="Заголовок 1 Знак"/>
    <w:basedOn w:val="a0"/>
    <w:link w:val="1"/>
    <w:uiPriority w:val="9"/>
    <w:rsid w:val="001E3337"/>
    <w:rPr>
      <w:rFonts w:asciiTheme="majorHAnsi" w:eastAsiaTheme="majorEastAsia" w:hAnsiTheme="majorHAnsi" w:cstheme="majorBidi"/>
      <w:color w:val="2E74B5" w:themeColor="accent1" w:themeShade="BF"/>
      <w:sz w:val="32"/>
      <w:szCs w:val="32"/>
      <w:lang w:eastAsia="ru-RU"/>
    </w:rPr>
  </w:style>
  <w:style w:type="character" w:customStyle="1" w:styleId="blue">
    <w:name w:val="blue"/>
    <w:basedOn w:val="a0"/>
    <w:rsid w:val="000E4F2A"/>
  </w:style>
  <w:style w:type="paragraph" w:styleId="aa">
    <w:name w:val="Balloon Text"/>
    <w:basedOn w:val="a"/>
    <w:link w:val="ab"/>
    <w:uiPriority w:val="99"/>
    <w:semiHidden/>
    <w:unhideWhenUsed/>
    <w:rsid w:val="00455BC6"/>
    <w:rPr>
      <w:rFonts w:ascii="Tahoma" w:hAnsi="Tahoma" w:cs="Tahoma"/>
      <w:sz w:val="16"/>
      <w:szCs w:val="16"/>
    </w:rPr>
  </w:style>
  <w:style w:type="character" w:customStyle="1" w:styleId="ab">
    <w:name w:val="Текст выноски Знак"/>
    <w:basedOn w:val="a0"/>
    <w:link w:val="aa"/>
    <w:uiPriority w:val="99"/>
    <w:semiHidden/>
    <w:rsid w:val="00455BC6"/>
    <w:rPr>
      <w:rFonts w:ascii="Tahoma" w:eastAsia="Times New Roman" w:hAnsi="Tahoma" w:cs="Tahoma"/>
      <w:sz w:val="16"/>
      <w:szCs w:val="16"/>
      <w:lang w:eastAsia="ru-RU"/>
    </w:rPr>
  </w:style>
  <w:style w:type="character" w:customStyle="1" w:styleId="40">
    <w:name w:val="Заголовок 4 Знак"/>
    <w:basedOn w:val="a0"/>
    <w:link w:val="4"/>
    <w:uiPriority w:val="9"/>
    <w:rsid w:val="007452F6"/>
    <w:rPr>
      <w:rFonts w:ascii="Times New Roman" w:eastAsia="Times New Roman" w:hAnsi="Times New Roman" w:cs="Times New Roman"/>
      <w:b/>
      <w:bCs/>
      <w:sz w:val="24"/>
      <w:szCs w:val="24"/>
      <w:lang w:eastAsia="ru-RU"/>
    </w:rPr>
  </w:style>
  <w:style w:type="paragraph" w:customStyle="1" w:styleId="paragraph">
    <w:name w:val="paragraph"/>
    <w:basedOn w:val="a"/>
    <w:rsid w:val="001E2F1E"/>
    <w:pPr>
      <w:spacing w:before="100" w:beforeAutospacing="1" w:after="100" w:afterAutospacing="1"/>
    </w:pPr>
  </w:style>
  <w:style w:type="character" w:customStyle="1" w:styleId="a6">
    <w:name w:val="Обычный (веб) Знак"/>
    <w:basedOn w:val="a0"/>
    <w:link w:val="a5"/>
    <w:rsid w:val="005E3ACF"/>
    <w:rPr>
      <w:rFonts w:ascii="Times New Roman" w:eastAsia="Times New Roman" w:hAnsi="Times New Roman" w:cs="Times New Roman"/>
      <w:sz w:val="24"/>
      <w:szCs w:val="24"/>
      <w:lang w:eastAsia="ru-RU"/>
    </w:rPr>
  </w:style>
  <w:style w:type="paragraph" w:styleId="ac">
    <w:name w:val="Body Text"/>
    <w:basedOn w:val="a"/>
    <w:link w:val="ad"/>
    <w:uiPriority w:val="99"/>
    <w:rsid w:val="007829A4"/>
  </w:style>
  <w:style w:type="character" w:customStyle="1" w:styleId="ad">
    <w:name w:val="Основной текст Знак"/>
    <w:basedOn w:val="a0"/>
    <w:link w:val="ac"/>
    <w:uiPriority w:val="99"/>
    <w:rsid w:val="007829A4"/>
    <w:rPr>
      <w:rFonts w:ascii="Times New Roman" w:eastAsia="Times New Roman" w:hAnsi="Times New Roman" w:cs="Times New Roman"/>
      <w:sz w:val="24"/>
      <w:szCs w:val="24"/>
    </w:rPr>
  </w:style>
  <w:style w:type="character" w:customStyle="1" w:styleId="katex-mathml">
    <w:name w:val="katex-mathml"/>
    <w:basedOn w:val="a0"/>
    <w:rsid w:val="00DC61B7"/>
  </w:style>
  <w:style w:type="character" w:customStyle="1" w:styleId="mord">
    <w:name w:val="mord"/>
    <w:basedOn w:val="a0"/>
    <w:rsid w:val="00DC61B7"/>
  </w:style>
  <w:style w:type="character" w:customStyle="1" w:styleId="vlist-s">
    <w:name w:val="vlist-s"/>
    <w:basedOn w:val="a0"/>
    <w:rsid w:val="00DC61B7"/>
  </w:style>
  <w:style w:type="character" w:customStyle="1" w:styleId="mbin">
    <w:name w:val="mbin"/>
    <w:basedOn w:val="a0"/>
    <w:rsid w:val="00DC61B7"/>
  </w:style>
  <w:style w:type="character" w:customStyle="1" w:styleId="mrel">
    <w:name w:val="mrel"/>
    <w:basedOn w:val="a0"/>
    <w:rsid w:val="00DC61B7"/>
  </w:style>
  <w:style w:type="paragraph" w:styleId="21">
    <w:name w:val="Body Text 2"/>
    <w:basedOn w:val="a"/>
    <w:link w:val="22"/>
    <w:uiPriority w:val="99"/>
    <w:unhideWhenUsed/>
    <w:rsid w:val="002250F9"/>
    <w:pPr>
      <w:spacing w:after="120" w:line="480" w:lineRule="auto"/>
    </w:pPr>
  </w:style>
  <w:style w:type="character" w:customStyle="1" w:styleId="22">
    <w:name w:val="Основной текст 2 Знак"/>
    <w:basedOn w:val="a0"/>
    <w:link w:val="21"/>
    <w:uiPriority w:val="99"/>
    <w:rsid w:val="002250F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3528616">
      <w:bodyDiv w:val="1"/>
      <w:marLeft w:val="0"/>
      <w:marRight w:val="0"/>
      <w:marTop w:val="0"/>
      <w:marBottom w:val="0"/>
      <w:divBdr>
        <w:top w:val="none" w:sz="0" w:space="0" w:color="auto"/>
        <w:left w:val="none" w:sz="0" w:space="0" w:color="auto"/>
        <w:bottom w:val="none" w:sz="0" w:space="0" w:color="auto"/>
        <w:right w:val="none" w:sz="0" w:space="0" w:color="auto"/>
      </w:divBdr>
    </w:div>
    <w:div w:id="64107658">
      <w:bodyDiv w:val="1"/>
      <w:marLeft w:val="0"/>
      <w:marRight w:val="0"/>
      <w:marTop w:val="0"/>
      <w:marBottom w:val="0"/>
      <w:divBdr>
        <w:top w:val="none" w:sz="0" w:space="0" w:color="auto"/>
        <w:left w:val="none" w:sz="0" w:space="0" w:color="auto"/>
        <w:bottom w:val="none" w:sz="0" w:space="0" w:color="auto"/>
        <w:right w:val="none" w:sz="0" w:space="0" w:color="auto"/>
      </w:divBdr>
      <w:divsChild>
        <w:div w:id="245186902">
          <w:blockQuote w:val="1"/>
          <w:marLeft w:val="0"/>
          <w:marRight w:val="0"/>
          <w:marTop w:val="360"/>
          <w:marBottom w:val="0"/>
          <w:divBdr>
            <w:top w:val="none" w:sz="0" w:space="0" w:color="auto"/>
            <w:left w:val="single" w:sz="12" w:space="11" w:color="CCCCCC"/>
            <w:bottom w:val="none" w:sz="0" w:space="0" w:color="auto"/>
            <w:right w:val="none" w:sz="0" w:space="0" w:color="auto"/>
          </w:divBdr>
        </w:div>
      </w:divsChild>
    </w:div>
    <w:div w:id="64650934">
      <w:bodyDiv w:val="1"/>
      <w:marLeft w:val="0"/>
      <w:marRight w:val="0"/>
      <w:marTop w:val="0"/>
      <w:marBottom w:val="0"/>
      <w:divBdr>
        <w:top w:val="none" w:sz="0" w:space="0" w:color="auto"/>
        <w:left w:val="none" w:sz="0" w:space="0" w:color="auto"/>
        <w:bottom w:val="none" w:sz="0" w:space="0" w:color="auto"/>
        <w:right w:val="none" w:sz="0" w:space="0" w:color="auto"/>
      </w:divBdr>
    </w:div>
    <w:div w:id="167790201">
      <w:bodyDiv w:val="1"/>
      <w:marLeft w:val="0"/>
      <w:marRight w:val="0"/>
      <w:marTop w:val="0"/>
      <w:marBottom w:val="0"/>
      <w:divBdr>
        <w:top w:val="none" w:sz="0" w:space="0" w:color="auto"/>
        <w:left w:val="none" w:sz="0" w:space="0" w:color="auto"/>
        <w:bottom w:val="none" w:sz="0" w:space="0" w:color="auto"/>
        <w:right w:val="none" w:sz="0" w:space="0" w:color="auto"/>
      </w:divBdr>
      <w:divsChild>
        <w:div w:id="242300512">
          <w:marLeft w:val="0"/>
          <w:marRight w:val="0"/>
          <w:marTop w:val="0"/>
          <w:marBottom w:val="240"/>
          <w:divBdr>
            <w:top w:val="none" w:sz="0" w:space="0" w:color="auto"/>
            <w:left w:val="none" w:sz="0" w:space="0" w:color="auto"/>
            <w:bottom w:val="none" w:sz="0" w:space="0" w:color="auto"/>
            <w:right w:val="none" w:sz="0" w:space="0" w:color="auto"/>
          </w:divBdr>
        </w:div>
      </w:divsChild>
    </w:div>
    <w:div w:id="196936401">
      <w:bodyDiv w:val="1"/>
      <w:marLeft w:val="0"/>
      <w:marRight w:val="0"/>
      <w:marTop w:val="0"/>
      <w:marBottom w:val="0"/>
      <w:divBdr>
        <w:top w:val="none" w:sz="0" w:space="0" w:color="auto"/>
        <w:left w:val="none" w:sz="0" w:space="0" w:color="auto"/>
        <w:bottom w:val="none" w:sz="0" w:space="0" w:color="auto"/>
        <w:right w:val="none" w:sz="0" w:space="0" w:color="auto"/>
      </w:divBdr>
    </w:div>
    <w:div w:id="205333110">
      <w:bodyDiv w:val="1"/>
      <w:marLeft w:val="0"/>
      <w:marRight w:val="0"/>
      <w:marTop w:val="0"/>
      <w:marBottom w:val="0"/>
      <w:divBdr>
        <w:top w:val="none" w:sz="0" w:space="0" w:color="auto"/>
        <w:left w:val="none" w:sz="0" w:space="0" w:color="auto"/>
        <w:bottom w:val="none" w:sz="0" w:space="0" w:color="auto"/>
        <w:right w:val="none" w:sz="0" w:space="0" w:color="auto"/>
      </w:divBdr>
    </w:div>
    <w:div w:id="275797266">
      <w:bodyDiv w:val="1"/>
      <w:marLeft w:val="0"/>
      <w:marRight w:val="0"/>
      <w:marTop w:val="0"/>
      <w:marBottom w:val="0"/>
      <w:divBdr>
        <w:top w:val="none" w:sz="0" w:space="0" w:color="auto"/>
        <w:left w:val="none" w:sz="0" w:space="0" w:color="auto"/>
        <w:bottom w:val="none" w:sz="0" w:space="0" w:color="auto"/>
        <w:right w:val="none" w:sz="0" w:space="0" w:color="auto"/>
      </w:divBdr>
    </w:div>
    <w:div w:id="369770980">
      <w:bodyDiv w:val="1"/>
      <w:marLeft w:val="0"/>
      <w:marRight w:val="0"/>
      <w:marTop w:val="0"/>
      <w:marBottom w:val="0"/>
      <w:divBdr>
        <w:top w:val="none" w:sz="0" w:space="0" w:color="auto"/>
        <w:left w:val="none" w:sz="0" w:space="0" w:color="auto"/>
        <w:bottom w:val="none" w:sz="0" w:space="0" w:color="auto"/>
        <w:right w:val="none" w:sz="0" w:space="0" w:color="auto"/>
      </w:divBdr>
    </w:div>
    <w:div w:id="388696446">
      <w:bodyDiv w:val="1"/>
      <w:marLeft w:val="0"/>
      <w:marRight w:val="0"/>
      <w:marTop w:val="0"/>
      <w:marBottom w:val="0"/>
      <w:divBdr>
        <w:top w:val="none" w:sz="0" w:space="0" w:color="auto"/>
        <w:left w:val="none" w:sz="0" w:space="0" w:color="auto"/>
        <w:bottom w:val="none" w:sz="0" w:space="0" w:color="auto"/>
        <w:right w:val="none" w:sz="0" w:space="0" w:color="auto"/>
      </w:divBdr>
    </w:div>
    <w:div w:id="415594892">
      <w:bodyDiv w:val="1"/>
      <w:marLeft w:val="0"/>
      <w:marRight w:val="0"/>
      <w:marTop w:val="0"/>
      <w:marBottom w:val="0"/>
      <w:divBdr>
        <w:top w:val="none" w:sz="0" w:space="0" w:color="auto"/>
        <w:left w:val="none" w:sz="0" w:space="0" w:color="auto"/>
        <w:bottom w:val="none" w:sz="0" w:space="0" w:color="auto"/>
        <w:right w:val="none" w:sz="0" w:space="0" w:color="auto"/>
      </w:divBdr>
    </w:div>
    <w:div w:id="456026987">
      <w:bodyDiv w:val="1"/>
      <w:marLeft w:val="0"/>
      <w:marRight w:val="0"/>
      <w:marTop w:val="0"/>
      <w:marBottom w:val="0"/>
      <w:divBdr>
        <w:top w:val="none" w:sz="0" w:space="0" w:color="auto"/>
        <w:left w:val="none" w:sz="0" w:space="0" w:color="auto"/>
        <w:bottom w:val="none" w:sz="0" w:space="0" w:color="auto"/>
        <w:right w:val="none" w:sz="0" w:space="0" w:color="auto"/>
      </w:divBdr>
    </w:div>
    <w:div w:id="469909238">
      <w:bodyDiv w:val="1"/>
      <w:marLeft w:val="0"/>
      <w:marRight w:val="0"/>
      <w:marTop w:val="0"/>
      <w:marBottom w:val="0"/>
      <w:divBdr>
        <w:top w:val="none" w:sz="0" w:space="0" w:color="auto"/>
        <w:left w:val="none" w:sz="0" w:space="0" w:color="auto"/>
        <w:bottom w:val="none" w:sz="0" w:space="0" w:color="auto"/>
        <w:right w:val="none" w:sz="0" w:space="0" w:color="auto"/>
      </w:divBdr>
    </w:div>
    <w:div w:id="496002937">
      <w:bodyDiv w:val="1"/>
      <w:marLeft w:val="0"/>
      <w:marRight w:val="0"/>
      <w:marTop w:val="0"/>
      <w:marBottom w:val="0"/>
      <w:divBdr>
        <w:top w:val="none" w:sz="0" w:space="0" w:color="auto"/>
        <w:left w:val="none" w:sz="0" w:space="0" w:color="auto"/>
        <w:bottom w:val="none" w:sz="0" w:space="0" w:color="auto"/>
        <w:right w:val="none" w:sz="0" w:space="0" w:color="auto"/>
      </w:divBdr>
    </w:div>
    <w:div w:id="537546344">
      <w:bodyDiv w:val="1"/>
      <w:marLeft w:val="0"/>
      <w:marRight w:val="0"/>
      <w:marTop w:val="0"/>
      <w:marBottom w:val="0"/>
      <w:divBdr>
        <w:top w:val="none" w:sz="0" w:space="0" w:color="auto"/>
        <w:left w:val="none" w:sz="0" w:space="0" w:color="auto"/>
        <w:bottom w:val="none" w:sz="0" w:space="0" w:color="auto"/>
        <w:right w:val="none" w:sz="0" w:space="0" w:color="auto"/>
      </w:divBdr>
    </w:div>
    <w:div w:id="553348208">
      <w:bodyDiv w:val="1"/>
      <w:marLeft w:val="0"/>
      <w:marRight w:val="0"/>
      <w:marTop w:val="0"/>
      <w:marBottom w:val="0"/>
      <w:divBdr>
        <w:top w:val="none" w:sz="0" w:space="0" w:color="auto"/>
        <w:left w:val="none" w:sz="0" w:space="0" w:color="auto"/>
        <w:bottom w:val="none" w:sz="0" w:space="0" w:color="auto"/>
        <w:right w:val="none" w:sz="0" w:space="0" w:color="auto"/>
      </w:divBdr>
    </w:div>
    <w:div w:id="617027442">
      <w:bodyDiv w:val="1"/>
      <w:marLeft w:val="0"/>
      <w:marRight w:val="0"/>
      <w:marTop w:val="0"/>
      <w:marBottom w:val="0"/>
      <w:divBdr>
        <w:top w:val="none" w:sz="0" w:space="0" w:color="auto"/>
        <w:left w:val="none" w:sz="0" w:space="0" w:color="auto"/>
        <w:bottom w:val="none" w:sz="0" w:space="0" w:color="auto"/>
        <w:right w:val="none" w:sz="0" w:space="0" w:color="auto"/>
      </w:divBdr>
    </w:div>
    <w:div w:id="647980466">
      <w:bodyDiv w:val="1"/>
      <w:marLeft w:val="0"/>
      <w:marRight w:val="0"/>
      <w:marTop w:val="0"/>
      <w:marBottom w:val="0"/>
      <w:divBdr>
        <w:top w:val="none" w:sz="0" w:space="0" w:color="auto"/>
        <w:left w:val="none" w:sz="0" w:space="0" w:color="auto"/>
        <w:bottom w:val="none" w:sz="0" w:space="0" w:color="auto"/>
        <w:right w:val="none" w:sz="0" w:space="0" w:color="auto"/>
      </w:divBdr>
    </w:div>
    <w:div w:id="717775594">
      <w:bodyDiv w:val="1"/>
      <w:marLeft w:val="0"/>
      <w:marRight w:val="0"/>
      <w:marTop w:val="0"/>
      <w:marBottom w:val="0"/>
      <w:divBdr>
        <w:top w:val="none" w:sz="0" w:space="0" w:color="auto"/>
        <w:left w:val="none" w:sz="0" w:space="0" w:color="auto"/>
        <w:bottom w:val="none" w:sz="0" w:space="0" w:color="auto"/>
        <w:right w:val="none" w:sz="0" w:space="0" w:color="auto"/>
      </w:divBdr>
    </w:div>
    <w:div w:id="829104482">
      <w:bodyDiv w:val="1"/>
      <w:marLeft w:val="0"/>
      <w:marRight w:val="0"/>
      <w:marTop w:val="0"/>
      <w:marBottom w:val="0"/>
      <w:divBdr>
        <w:top w:val="none" w:sz="0" w:space="0" w:color="auto"/>
        <w:left w:val="none" w:sz="0" w:space="0" w:color="auto"/>
        <w:bottom w:val="none" w:sz="0" w:space="0" w:color="auto"/>
        <w:right w:val="none" w:sz="0" w:space="0" w:color="auto"/>
      </w:divBdr>
    </w:div>
    <w:div w:id="938021302">
      <w:bodyDiv w:val="1"/>
      <w:marLeft w:val="0"/>
      <w:marRight w:val="0"/>
      <w:marTop w:val="0"/>
      <w:marBottom w:val="0"/>
      <w:divBdr>
        <w:top w:val="none" w:sz="0" w:space="0" w:color="auto"/>
        <w:left w:val="none" w:sz="0" w:space="0" w:color="auto"/>
        <w:bottom w:val="none" w:sz="0" w:space="0" w:color="auto"/>
        <w:right w:val="none" w:sz="0" w:space="0" w:color="auto"/>
      </w:divBdr>
    </w:div>
    <w:div w:id="1010836389">
      <w:bodyDiv w:val="1"/>
      <w:marLeft w:val="0"/>
      <w:marRight w:val="0"/>
      <w:marTop w:val="0"/>
      <w:marBottom w:val="0"/>
      <w:divBdr>
        <w:top w:val="none" w:sz="0" w:space="0" w:color="auto"/>
        <w:left w:val="none" w:sz="0" w:space="0" w:color="auto"/>
        <w:bottom w:val="none" w:sz="0" w:space="0" w:color="auto"/>
        <w:right w:val="none" w:sz="0" w:space="0" w:color="auto"/>
      </w:divBdr>
    </w:div>
    <w:div w:id="1047679880">
      <w:bodyDiv w:val="1"/>
      <w:marLeft w:val="0"/>
      <w:marRight w:val="0"/>
      <w:marTop w:val="0"/>
      <w:marBottom w:val="0"/>
      <w:divBdr>
        <w:top w:val="none" w:sz="0" w:space="0" w:color="auto"/>
        <w:left w:val="none" w:sz="0" w:space="0" w:color="auto"/>
        <w:bottom w:val="none" w:sz="0" w:space="0" w:color="auto"/>
        <w:right w:val="none" w:sz="0" w:space="0" w:color="auto"/>
      </w:divBdr>
    </w:div>
    <w:div w:id="1077168725">
      <w:bodyDiv w:val="1"/>
      <w:marLeft w:val="0"/>
      <w:marRight w:val="0"/>
      <w:marTop w:val="0"/>
      <w:marBottom w:val="0"/>
      <w:divBdr>
        <w:top w:val="none" w:sz="0" w:space="0" w:color="auto"/>
        <w:left w:val="none" w:sz="0" w:space="0" w:color="auto"/>
        <w:bottom w:val="none" w:sz="0" w:space="0" w:color="auto"/>
        <w:right w:val="none" w:sz="0" w:space="0" w:color="auto"/>
      </w:divBdr>
    </w:div>
    <w:div w:id="1135754424">
      <w:bodyDiv w:val="1"/>
      <w:marLeft w:val="0"/>
      <w:marRight w:val="0"/>
      <w:marTop w:val="0"/>
      <w:marBottom w:val="0"/>
      <w:divBdr>
        <w:top w:val="none" w:sz="0" w:space="0" w:color="auto"/>
        <w:left w:val="none" w:sz="0" w:space="0" w:color="auto"/>
        <w:bottom w:val="none" w:sz="0" w:space="0" w:color="auto"/>
        <w:right w:val="none" w:sz="0" w:space="0" w:color="auto"/>
      </w:divBdr>
    </w:div>
    <w:div w:id="1238594390">
      <w:bodyDiv w:val="1"/>
      <w:marLeft w:val="0"/>
      <w:marRight w:val="0"/>
      <w:marTop w:val="0"/>
      <w:marBottom w:val="0"/>
      <w:divBdr>
        <w:top w:val="none" w:sz="0" w:space="0" w:color="auto"/>
        <w:left w:val="none" w:sz="0" w:space="0" w:color="auto"/>
        <w:bottom w:val="none" w:sz="0" w:space="0" w:color="auto"/>
        <w:right w:val="none" w:sz="0" w:space="0" w:color="auto"/>
      </w:divBdr>
    </w:div>
    <w:div w:id="1279263307">
      <w:bodyDiv w:val="1"/>
      <w:marLeft w:val="0"/>
      <w:marRight w:val="0"/>
      <w:marTop w:val="0"/>
      <w:marBottom w:val="0"/>
      <w:divBdr>
        <w:top w:val="none" w:sz="0" w:space="0" w:color="auto"/>
        <w:left w:val="none" w:sz="0" w:space="0" w:color="auto"/>
        <w:bottom w:val="none" w:sz="0" w:space="0" w:color="auto"/>
        <w:right w:val="none" w:sz="0" w:space="0" w:color="auto"/>
      </w:divBdr>
    </w:div>
    <w:div w:id="1294680648">
      <w:bodyDiv w:val="1"/>
      <w:marLeft w:val="0"/>
      <w:marRight w:val="0"/>
      <w:marTop w:val="0"/>
      <w:marBottom w:val="0"/>
      <w:divBdr>
        <w:top w:val="none" w:sz="0" w:space="0" w:color="auto"/>
        <w:left w:val="none" w:sz="0" w:space="0" w:color="auto"/>
        <w:bottom w:val="none" w:sz="0" w:space="0" w:color="auto"/>
        <w:right w:val="none" w:sz="0" w:space="0" w:color="auto"/>
      </w:divBdr>
    </w:div>
    <w:div w:id="1508206766">
      <w:bodyDiv w:val="1"/>
      <w:marLeft w:val="0"/>
      <w:marRight w:val="0"/>
      <w:marTop w:val="0"/>
      <w:marBottom w:val="0"/>
      <w:divBdr>
        <w:top w:val="none" w:sz="0" w:space="0" w:color="auto"/>
        <w:left w:val="none" w:sz="0" w:space="0" w:color="auto"/>
        <w:bottom w:val="none" w:sz="0" w:space="0" w:color="auto"/>
        <w:right w:val="none" w:sz="0" w:space="0" w:color="auto"/>
      </w:divBdr>
    </w:div>
    <w:div w:id="1530997074">
      <w:bodyDiv w:val="1"/>
      <w:marLeft w:val="0"/>
      <w:marRight w:val="0"/>
      <w:marTop w:val="0"/>
      <w:marBottom w:val="0"/>
      <w:divBdr>
        <w:top w:val="none" w:sz="0" w:space="0" w:color="auto"/>
        <w:left w:val="none" w:sz="0" w:space="0" w:color="auto"/>
        <w:bottom w:val="none" w:sz="0" w:space="0" w:color="auto"/>
        <w:right w:val="none" w:sz="0" w:space="0" w:color="auto"/>
      </w:divBdr>
    </w:div>
    <w:div w:id="1552420293">
      <w:bodyDiv w:val="1"/>
      <w:marLeft w:val="0"/>
      <w:marRight w:val="0"/>
      <w:marTop w:val="0"/>
      <w:marBottom w:val="0"/>
      <w:divBdr>
        <w:top w:val="none" w:sz="0" w:space="0" w:color="auto"/>
        <w:left w:val="none" w:sz="0" w:space="0" w:color="auto"/>
        <w:bottom w:val="none" w:sz="0" w:space="0" w:color="auto"/>
        <w:right w:val="none" w:sz="0" w:space="0" w:color="auto"/>
      </w:divBdr>
    </w:div>
    <w:div w:id="1573079814">
      <w:bodyDiv w:val="1"/>
      <w:marLeft w:val="0"/>
      <w:marRight w:val="0"/>
      <w:marTop w:val="0"/>
      <w:marBottom w:val="0"/>
      <w:divBdr>
        <w:top w:val="none" w:sz="0" w:space="0" w:color="auto"/>
        <w:left w:val="none" w:sz="0" w:space="0" w:color="auto"/>
        <w:bottom w:val="none" w:sz="0" w:space="0" w:color="auto"/>
        <w:right w:val="none" w:sz="0" w:space="0" w:color="auto"/>
      </w:divBdr>
    </w:div>
    <w:div w:id="1622417140">
      <w:bodyDiv w:val="1"/>
      <w:marLeft w:val="0"/>
      <w:marRight w:val="0"/>
      <w:marTop w:val="0"/>
      <w:marBottom w:val="0"/>
      <w:divBdr>
        <w:top w:val="none" w:sz="0" w:space="0" w:color="auto"/>
        <w:left w:val="none" w:sz="0" w:space="0" w:color="auto"/>
        <w:bottom w:val="none" w:sz="0" w:space="0" w:color="auto"/>
        <w:right w:val="none" w:sz="0" w:space="0" w:color="auto"/>
      </w:divBdr>
    </w:div>
    <w:div w:id="1687708695">
      <w:bodyDiv w:val="1"/>
      <w:marLeft w:val="0"/>
      <w:marRight w:val="0"/>
      <w:marTop w:val="0"/>
      <w:marBottom w:val="0"/>
      <w:divBdr>
        <w:top w:val="none" w:sz="0" w:space="0" w:color="auto"/>
        <w:left w:val="none" w:sz="0" w:space="0" w:color="auto"/>
        <w:bottom w:val="none" w:sz="0" w:space="0" w:color="auto"/>
        <w:right w:val="none" w:sz="0" w:space="0" w:color="auto"/>
      </w:divBdr>
    </w:div>
    <w:div w:id="1734042863">
      <w:bodyDiv w:val="1"/>
      <w:marLeft w:val="0"/>
      <w:marRight w:val="0"/>
      <w:marTop w:val="0"/>
      <w:marBottom w:val="0"/>
      <w:divBdr>
        <w:top w:val="none" w:sz="0" w:space="0" w:color="auto"/>
        <w:left w:val="none" w:sz="0" w:space="0" w:color="auto"/>
        <w:bottom w:val="none" w:sz="0" w:space="0" w:color="auto"/>
        <w:right w:val="none" w:sz="0" w:space="0" w:color="auto"/>
      </w:divBdr>
    </w:div>
    <w:div w:id="1763061103">
      <w:bodyDiv w:val="1"/>
      <w:marLeft w:val="0"/>
      <w:marRight w:val="0"/>
      <w:marTop w:val="0"/>
      <w:marBottom w:val="0"/>
      <w:divBdr>
        <w:top w:val="none" w:sz="0" w:space="0" w:color="auto"/>
        <w:left w:val="none" w:sz="0" w:space="0" w:color="auto"/>
        <w:bottom w:val="none" w:sz="0" w:space="0" w:color="auto"/>
        <w:right w:val="none" w:sz="0" w:space="0" w:color="auto"/>
      </w:divBdr>
    </w:div>
    <w:div w:id="1967004484">
      <w:bodyDiv w:val="1"/>
      <w:marLeft w:val="0"/>
      <w:marRight w:val="0"/>
      <w:marTop w:val="0"/>
      <w:marBottom w:val="0"/>
      <w:divBdr>
        <w:top w:val="none" w:sz="0" w:space="0" w:color="auto"/>
        <w:left w:val="none" w:sz="0" w:space="0" w:color="auto"/>
        <w:bottom w:val="none" w:sz="0" w:space="0" w:color="auto"/>
        <w:right w:val="none" w:sz="0" w:space="0" w:color="auto"/>
      </w:divBdr>
    </w:div>
    <w:div w:id="1987932312">
      <w:bodyDiv w:val="1"/>
      <w:marLeft w:val="0"/>
      <w:marRight w:val="0"/>
      <w:marTop w:val="0"/>
      <w:marBottom w:val="0"/>
      <w:divBdr>
        <w:top w:val="none" w:sz="0" w:space="0" w:color="auto"/>
        <w:left w:val="none" w:sz="0" w:space="0" w:color="auto"/>
        <w:bottom w:val="none" w:sz="0" w:space="0" w:color="auto"/>
        <w:right w:val="none" w:sz="0" w:space="0" w:color="auto"/>
      </w:divBdr>
    </w:div>
    <w:div w:id="2015255769">
      <w:bodyDiv w:val="1"/>
      <w:marLeft w:val="0"/>
      <w:marRight w:val="0"/>
      <w:marTop w:val="0"/>
      <w:marBottom w:val="0"/>
      <w:divBdr>
        <w:top w:val="none" w:sz="0" w:space="0" w:color="auto"/>
        <w:left w:val="none" w:sz="0" w:space="0" w:color="auto"/>
        <w:bottom w:val="none" w:sz="0" w:space="0" w:color="auto"/>
        <w:right w:val="none" w:sz="0" w:space="0" w:color="auto"/>
      </w:divBdr>
    </w:div>
    <w:div w:id="2055082635">
      <w:bodyDiv w:val="1"/>
      <w:marLeft w:val="0"/>
      <w:marRight w:val="0"/>
      <w:marTop w:val="0"/>
      <w:marBottom w:val="0"/>
      <w:divBdr>
        <w:top w:val="none" w:sz="0" w:space="0" w:color="auto"/>
        <w:left w:val="none" w:sz="0" w:space="0" w:color="auto"/>
        <w:bottom w:val="none" w:sz="0" w:space="0" w:color="auto"/>
        <w:right w:val="none" w:sz="0" w:space="0" w:color="auto"/>
      </w:divBdr>
    </w:div>
    <w:div w:id="2087721584">
      <w:bodyDiv w:val="1"/>
      <w:marLeft w:val="0"/>
      <w:marRight w:val="0"/>
      <w:marTop w:val="0"/>
      <w:marBottom w:val="0"/>
      <w:divBdr>
        <w:top w:val="none" w:sz="0" w:space="0" w:color="auto"/>
        <w:left w:val="none" w:sz="0" w:space="0" w:color="auto"/>
        <w:bottom w:val="none" w:sz="0" w:space="0" w:color="auto"/>
        <w:right w:val="none" w:sz="0" w:space="0" w:color="auto"/>
      </w:divBdr>
    </w:div>
    <w:div w:id="2091461407">
      <w:bodyDiv w:val="1"/>
      <w:marLeft w:val="0"/>
      <w:marRight w:val="0"/>
      <w:marTop w:val="0"/>
      <w:marBottom w:val="0"/>
      <w:divBdr>
        <w:top w:val="none" w:sz="0" w:space="0" w:color="auto"/>
        <w:left w:val="none" w:sz="0" w:space="0" w:color="auto"/>
        <w:bottom w:val="none" w:sz="0" w:space="0" w:color="auto"/>
        <w:right w:val="none" w:sz="0" w:space="0" w:color="auto"/>
      </w:divBdr>
    </w:div>
    <w:div w:id="2110003604">
      <w:bodyDiv w:val="1"/>
      <w:marLeft w:val="0"/>
      <w:marRight w:val="0"/>
      <w:marTop w:val="0"/>
      <w:marBottom w:val="0"/>
      <w:divBdr>
        <w:top w:val="none" w:sz="0" w:space="0" w:color="auto"/>
        <w:left w:val="none" w:sz="0" w:space="0" w:color="auto"/>
        <w:bottom w:val="none" w:sz="0" w:space="0" w:color="auto"/>
        <w:right w:val="none" w:sz="0" w:space="0" w:color="auto"/>
      </w:divBdr>
    </w:div>
    <w:div w:id="214427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859</TotalTime>
  <Pages>4</Pages>
  <Words>1044</Words>
  <Characters>5955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335</cp:revision>
  <dcterms:created xsi:type="dcterms:W3CDTF">2020-10-10T18:27:00Z</dcterms:created>
  <dcterms:modified xsi:type="dcterms:W3CDTF">2021-10-10T00:17:00Z</dcterms:modified>
</cp:coreProperties>
</file>